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40" w:lineRule="exact"/>
        <w:ind w:right="-19" w:rightChars="-6"/>
        <w:jc w:val="center"/>
        <w:rPr>
          <w:rFonts w:hint="eastAsia" w:ascii="方正小标宋简体" w:hAnsi="方正小标宋简体" w:eastAsia="方正小标宋简体" w:cs="方正小标宋简体"/>
          <w:color w:val="000000"/>
          <w:sz w:val="48"/>
          <w:szCs w:val="48"/>
        </w:rPr>
      </w:pPr>
    </w:p>
    <w:p>
      <w:pPr>
        <w:snapToGrid w:val="0"/>
        <w:spacing w:line="840" w:lineRule="exact"/>
        <w:ind w:right="-19" w:rightChars="-6"/>
        <w:jc w:val="center"/>
        <w:rPr>
          <w:rFonts w:hint="eastAsia" w:ascii="方正小标宋简体" w:hAnsi="方正小标宋简体" w:eastAsia="方正小标宋简体" w:cs="方正小标宋简体"/>
          <w:color w:val="000000"/>
          <w:sz w:val="48"/>
          <w:szCs w:val="48"/>
        </w:rPr>
      </w:pPr>
    </w:p>
    <w:p>
      <w:pPr>
        <w:snapToGrid w:val="0"/>
        <w:spacing w:line="840" w:lineRule="exact"/>
        <w:ind w:right="-19" w:rightChars="-6"/>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衢州学院全日制硕士专业学位研究生</w:t>
      </w:r>
    </w:p>
    <w:p>
      <w:pPr>
        <w:snapToGrid w:val="0"/>
        <w:spacing w:line="840" w:lineRule="exact"/>
        <w:ind w:right="-19" w:rightChars="-6"/>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培养方案</w:t>
      </w:r>
      <w:r>
        <w:rPr>
          <w:rFonts w:hint="eastAsia" w:eastAsia="方正小标宋简体" w:cs="方正小标宋简体"/>
          <w:color w:val="000000"/>
          <w:sz w:val="48"/>
          <w:szCs w:val="48"/>
        </w:rPr>
        <w:t>（2</w:t>
      </w:r>
      <w:r>
        <w:rPr>
          <w:rFonts w:eastAsia="方正小标宋简体" w:cs="方正小标宋简体"/>
          <w:color w:val="000000"/>
          <w:sz w:val="48"/>
          <w:szCs w:val="48"/>
        </w:rPr>
        <w:t>025</w:t>
      </w:r>
      <w:r>
        <w:rPr>
          <w:rFonts w:hint="eastAsia" w:eastAsia="方正小标宋简体" w:cs="方正小标宋简体"/>
          <w:color w:val="000000"/>
          <w:sz w:val="48"/>
          <w:szCs w:val="48"/>
        </w:rPr>
        <w:t>版）</w:t>
      </w:r>
    </w:p>
    <w:p>
      <w:pPr>
        <w:spacing w:line="560" w:lineRule="exact"/>
        <w:ind w:right="-19" w:rightChars="-6"/>
        <w:rPr>
          <w:rFonts w:ascii="黑体" w:hAnsi="宋体" w:eastAsia="黑体"/>
          <w:color w:val="000000"/>
          <w:sz w:val="44"/>
          <w:szCs w:val="44"/>
        </w:rPr>
      </w:pPr>
    </w:p>
    <w:p>
      <w:pPr>
        <w:spacing w:line="560" w:lineRule="exact"/>
        <w:ind w:right="-19" w:rightChars="-6"/>
        <w:rPr>
          <w:rFonts w:ascii="黑体" w:hAnsi="宋体" w:eastAsia="黑体"/>
          <w:color w:val="000000"/>
          <w:sz w:val="44"/>
          <w:szCs w:val="44"/>
        </w:rPr>
      </w:pPr>
    </w:p>
    <w:p>
      <w:pPr>
        <w:spacing w:line="560" w:lineRule="exact"/>
        <w:ind w:right="-19" w:rightChars="-6"/>
        <w:rPr>
          <w:rFonts w:ascii="黑体" w:hAnsi="宋体" w:eastAsia="黑体"/>
          <w:color w:val="000000"/>
          <w:sz w:val="44"/>
          <w:szCs w:val="44"/>
        </w:rPr>
      </w:pPr>
      <w:r>
        <w:rPr>
          <w:rFonts w:hint="eastAsia" w:ascii="黑体" w:hAnsi="宋体" w:eastAsia="黑体"/>
          <w:color w:val="000000"/>
          <w:sz w:val="44"/>
          <w:szCs w:val="44"/>
        </w:rPr>
        <w:t xml:space="preserve"> </w:t>
      </w:r>
    </w:p>
    <w:p>
      <w:pPr>
        <w:spacing w:before="312" w:beforeLines="100" w:after="312" w:afterLines="100" w:line="560" w:lineRule="exact"/>
        <w:ind w:right="-19" w:rightChars="-6" w:firstLine="1080" w:firstLineChars="300"/>
        <w:rPr>
          <w:rFonts w:ascii="宋体" w:hAnsi="宋体" w:eastAsia="宋体"/>
          <w:color w:val="FF0000"/>
          <w:sz w:val="30"/>
          <w:szCs w:val="30"/>
        </w:rPr>
      </w:pPr>
      <w:r>
        <w:rPr>
          <w:rFonts w:hint="eastAsia" w:ascii="黑体" w:hAnsi="宋体" w:eastAsia="黑体"/>
          <w:color w:val="000000"/>
          <w:sz w:val="36"/>
          <w:szCs w:val="36"/>
        </w:rPr>
        <w:t xml:space="preserve"> </w:t>
      </w:r>
    </w:p>
    <w:tbl>
      <w:tblPr>
        <w:tblStyle w:val="9"/>
        <w:tblpPr w:leftFromText="180" w:rightFromText="180" w:vertAnchor="page" w:horzAnchor="page" w:tblpXSpec="center" w:tblpY="7164"/>
        <w:tblOverlap w:val="never"/>
        <w:tblW w:w="8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73"/>
        <w:gridCol w:w="3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373" w:type="dxa"/>
            <w:vAlign w:val="center"/>
          </w:tcPr>
          <w:p>
            <w:pPr>
              <w:autoSpaceDE w:val="0"/>
              <w:autoSpaceDN w:val="0"/>
              <w:spacing w:line="1000" w:lineRule="exact"/>
              <w:jc w:val="distribute"/>
              <w:rPr>
                <w:rFonts w:ascii="仿宋_GB2312" w:hAnsi="仿宋_GB2312" w:cs="仿宋_GB2312"/>
                <w:szCs w:val="32"/>
              </w:rPr>
            </w:pPr>
            <w:r>
              <w:rPr>
                <w:rFonts w:hint="eastAsia" w:ascii="仿宋_GB2312" w:hAnsi="仿宋_GB2312" w:cs="仿宋_GB2312"/>
                <w:color w:val="000000"/>
                <w:sz w:val="36"/>
                <w:szCs w:val="36"/>
              </w:rPr>
              <w:t>专业学位类别名称：</w:t>
            </w:r>
          </w:p>
        </w:tc>
        <w:tc>
          <w:tcPr>
            <w:tcW w:w="3796" w:type="dxa"/>
          </w:tcPr>
          <w:p>
            <w:pPr>
              <w:autoSpaceDE w:val="0"/>
              <w:autoSpaceDN w:val="0"/>
              <w:spacing w:line="1000" w:lineRule="exact"/>
              <w:rPr>
                <w:rFonts w:ascii="仿宋_GB2312" w:hAnsi="仿宋_GB2312" w:cs="仿宋_GB2312"/>
                <w:szCs w:val="32"/>
                <w:u w:val="single"/>
              </w:rPr>
            </w:pPr>
            <w:r>
              <w:rPr>
                <w:rFonts w:hint="eastAsia" w:ascii="仿宋_GB2312" w:hAnsi="仿宋_GB2312" w:cs="仿宋_GB2312"/>
                <w:kern w:val="0"/>
                <w:szCs w:val="32"/>
                <w:u w:val="single"/>
              </w:rPr>
              <w:t xml:space="preserve">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机械</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   </w:t>
            </w:r>
            <w:r>
              <w:rPr>
                <w:rFonts w:hint="eastAsia" w:ascii="仿宋_GB2312" w:hAnsi="仿宋_GB2312" w:cs="仿宋_GB2312"/>
                <w:kern w:val="0"/>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373" w:type="dxa"/>
            <w:vAlign w:val="center"/>
          </w:tcPr>
          <w:p>
            <w:pPr>
              <w:pStyle w:val="7"/>
              <w:spacing w:line="1000" w:lineRule="exact"/>
              <w:ind w:firstLine="0" w:firstLineChars="0"/>
              <w:jc w:val="distribute"/>
              <w:rPr>
                <w:rFonts w:ascii="仿宋_GB2312" w:hAnsi="仿宋_GB2312" w:cs="仿宋_GB2312"/>
                <w:szCs w:val="32"/>
              </w:rPr>
            </w:pPr>
            <w:r>
              <w:rPr>
                <w:rFonts w:hint="eastAsia" w:ascii="仿宋_GB2312" w:hAnsi="仿宋_GB2312" w:cs="仿宋_GB2312"/>
                <w:color w:val="000000"/>
                <w:sz w:val="36"/>
                <w:szCs w:val="36"/>
              </w:rPr>
              <w:t>专业学位类别（领域）</w:t>
            </w:r>
            <w:r>
              <w:rPr>
                <w:rFonts w:hint="eastAsia" w:ascii="仿宋_GB2312" w:hAnsi="仿宋_GB2312" w:cs="仿宋_GB2312"/>
                <w:sz w:val="36"/>
                <w:szCs w:val="36"/>
              </w:rPr>
              <w:t>代码：</w:t>
            </w:r>
          </w:p>
        </w:tc>
        <w:tc>
          <w:tcPr>
            <w:tcW w:w="3796" w:type="dxa"/>
          </w:tcPr>
          <w:p>
            <w:pPr>
              <w:autoSpaceDE w:val="0"/>
              <w:autoSpaceDN w:val="0"/>
              <w:spacing w:line="1000" w:lineRule="exact"/>
              <w:rPr>
                <w:rFonts w:ascii="仿宋_GB2312" w:hAnsi="仿宋_GB2312" w:cs="仿宋_GB2312"/>
                <w:u w:val="single"/>
              </w:rPr>
            </w:pPr>
            <w:r>
              <w:rPr>
                <w:rFonts w:hint="eastAsia" w:ascii="仿宋_GB2312" w:hAnsi="仿宋_GB2312" w:cs="仿宋_GB2312"/>
                <w:kern w:val="0"/>
                <w:szCs w:val="32"/>
                <w:u w:val="single"/>
              </w:rPr>
              <w:t xml:space="preserve">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 0855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    </w:t>
            </w:r>
            <w:r>
              <w:rPr>
                <w:rFonts w:hint="eastAsia" w:ascii="仿宋_GB2312" w:hAnsi="仿宋_GB2312" w:cs="仿宋_GB2312"/>
                <w:kern w:val="0"/>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373" w:type="dxa"/>
            <w:vAlign w:val="center"/>
          </w:tcPr>
          <w:p>
            <w:pPr>
              <w:pStyle w:val="7"/>
              <w:spacing w:line="1000" w:lineRule="exact"/>
              <w:ind w:firstLine="0" w:firstLineChars="0"/>
              <w:jc w:val="distribute"/>
              <w:rPr>
                <w:rFonts w:ascii="仿宋_GB2312" w:hAnsi="仿宋_GB2312" w:cs="仿宋_GB2312"/>
                <w:szCs w:val="32"/>
              </w:rPr>
            </w:pPr>
            <w:r>
              <w:rPr>
                <w:rFonts w:hint="eastAsia" w:ascii="仿宋_GB2312" w:hAnsi="仿宋_GB2312" w:cs="仿宋_GB2312"/>
                <w:sz w:val="36"/>
                <w:szCs w:val="36"/>
              </w:rPr>
              <w:t>培养单位（公章）：</w:t>
            </w:r>
          </w:p>
        </w:tc>
        <w:tc>
          <w:tcPr>
            <w:tcW w:w="3796" w:type="dxa"/>
          </w:tcPr>
          <w:p>
            <w:pPr>
              <w:autoSpaceDE w:val="0"/>
              <w:autoSpaceDN w:val="0"/>
              <w:spacing w:line="1000" w:lineRule="exact"/>
              <w:rPr>
                <w:rFonts w:ascii="仿宋_GB2312" w:hAnsi="仿宋_GB2312" w:cs="仿宋_GB2312"/>
                <w:szCs w:val="32"/>
                <w:u w:val="single"/>
              </w:rPr>
            </w:pPr>
            <w:r>
              <w:rPr>
                <w:rFonts w:hint="eastAsia" w:ascii="仿宋_GB2312" w:hAnsi="仿宋_GB2312" w:cs="仿宋_GB2312"/>
                <w:kern w:val="0"/>
                <w:szCs w:val="32"/>
                <w:u w:val="single"/>
              </w:rPr>
              <w:t xml:space="preserve">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 机械工程学院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 </w:t>
            </w:r>
            <w:r>
              <w:rPr>
                <w:rFonts w:hint="eastAsia" w:ascii="仿宋_GB2312" w:hAnsi="仿宋_GB2312" w:cs="仿宋_GB2312"/>
                <w:kern w:val="0"/>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373" w:type="dxa"/>
            <w:vAlign w:val="center"/>
          </w:tcPr>
          <w:p>
            <w:pPr>
              <w:jc w:val="distribute"/>
              <w:rPr>
                <w:rFonts w:ascii="仿宋_GB2312" w:hAnsi="仿宋_GB2312" w:cs="仿宋_GB2312"/>
                <w:kern w:val="0"/>
                <w:szCs w:val="32"/>
              </w:rPr>
            </w:pPr>
            <w:r>
              <w:rPr>
                <w:rFonts w:hint="eastAsia" w:ascii="仿宋_GB2312" w:hAnsi="仿宋_GB2312" w:cs="仿宋_GB2312"/>
                <w:sz w:val="36"/>
                <w:szCs w:val="36"/>
              </w:rPr>
              <w:t>填表日期：</w:t>
            </w:r>
          </w:p>
        </w:tc>
        <w:tc>
          <w:tcPr>
            <w:tcW w:w="3796" w:type="dxa"/>
          </w:tcPr>
          <w:p>
            <w:pPr>
              <w:autoSpaceDE w:val="0"/>
              <w:autoSpaceDN w:val="0"/>
              <w:spacing w:line="1000" w:lineRule="exact"/>
              <w:rPr>
                <w:rFonts w:ascii="仿宋_GB2312" w:hAnsi="仿宋_GB2312" w:cs="仿宋_GB2312"/>
                <w:kern w:val="0"/>
                <w:szCs w:val="32"/>
              </w:rPr>
            </w:pPr>
            <w:r>
              <w:rPr>
                <w:rFonts w:hint="eastAsia" w:ascii="仿宋_GB2312" w:hAnsi="仿宋_GB2312" w:cs="仿宋_GB2312"/>
                <w:kern w:val="0"/>
                <w:szCs w:val="32"/>
                <w:u w:val="single"/>
              </w:rPr>
              <w:t xml:space="preserve">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2025年5月20日 </w:t>
            </w:r>
            <w:r>
              <w:rPr>
                <w:rFonts w:hint="eastAsia" w:ascii="仿宋_GB2312" w:hAnsi="仿宋_GB2312" w:cs="仿宋_GB2312"/>
                <w:kern w:val="0"/>
                <w:szCs w:val="32"/>
                <w:u w:val="single"/>
                <w:lang w:val="en-US" w:eastAsia="zh-CN"/>
              </w:rPr>
              <w:t xml:space="preserve">  </w:t>
            </w:r>
            <w:r>
              <w:rPr>
                <w:rFonts w:hint="eastAsia" w:ascii="仿宋_GB2312" w:hAnsi="仿宋_GB2312" w:cs="仿宋_GB2312"/>
                <w:kern w:val="0"/>
                <w:szCs w:val="32"/>
                <w:u w:val="single"/>
              </w:rPr>
              <w:t xml:space="preserve">   </w:t>
            </w:r>
            <w:r>
              <w:rPr>
                <w:rFonts w:hint="eastAsia" w:ascii="仿宋_GB2312" w:hAnsi="仿宋_GB2312" w:cs="仿宋_GB2312"/>
                <w:kern w:val="0"/>
                <w:szCs w:val="32"/>
              </w:rPr>
              <w:t xml:space="preserve">                       </w:t>
            </w:r>
          </w:p>
        </w:tc>
      </w:tr>
    </w:tbl>
    <w:p>
      <w:pPr>
        <w:spacing w:line="560" w:lineRule="exact"/>
        <w:ind w:right="-19" w:rightChars="-6"/>
        <w:jc w:val="both"/>
        <w:rPr>
          <w:rFonts w:hint="eastAsia" w:ascii="仿宋_GB2312" w:hAnsi="仿宋_GB2312" w:cs="仿宋_GB2312"/>
          <w:szCs w:val="32"/>
        </w:rPr>
      </w:pPr>
    </w:p>
    <w:p>
      <w:pPr>
        <w:spacing w:line="560" w:lineRule="exact"/>
        <w:ind w:right="-19" w:rightChars="-6"/>
        <w:jc w:val="both"/>
        <w:rPr>
          <w:rFonts w:hint="eastAsia" w:ascii="仿宋_GB2312" w:hAnsi="仿宋_GB2312" w:cs="仿宋_GB2312"/>
          <w:szCs w:val="32"/>
        </w:rPr>
      </w:pPr>
    </w:p>
    <w:p>
      <w:pPr>
        <w:spacing w:line="560" w:lineRule="exact"/>
        <w:ind w:right="-19" w:rightChars="-6"/>
        <w:jc w:val="center"/>
        <w:rPr>
          <w:rFonts w:ascii="仿宋_GB2312" w:hAnsi="仿宋_GB2312" w:cs="仿宋_GB2312"/>
          <w:szCs w:val="32"/>
        </w:rPr>
      </w:pPr>
      <w:r>
        <w:rPr>
          <w:rFonts w:hint="eastAsia" w:ascii="仿宋_GB2312" w:hAnsi="仿宋_GB2312" w:cs="仿宋_GB2312"/>
          <w:szCs w:val="32"/>
        </w:rPr>
        <w:t>学科建设与研究生管理处制</w:t>
      </w:r>
    </w:p>
    <w:p>
      <w:pPr>
        <w:spacing w:line="560" w:lineRule="exact"/>
        <w:ind w:right="-19" w:rightChars="-6"/>
        <w:jc w:val="center"/>
        <w:rPr>
          <w:rFonts w:ascii="黑体" w:hAnsi="黑体" w:eastAsia="黑体"/>
          <w:szCs w:val="32"/>
        </w:rPr>
      </w:pPr>
      <w:r>
        <w:rPr>
          <w:rFonts w:hint="eastAsia" w:ascii="仿宋_GB2312" w:hAnsi="仿宋_GB2312" w:cs="仿宋_GB2312"/>
          <w:szCs w:val="32"/>
        </w:rPr>
        <w:t>2025年5月</w:t>
      </w: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ascii="仿宋_GB2312" w:hAnsi="楷体"/>
          <w:color w:val="FF0000"/>
          <w:sz w:val="30"/>
          <w:szCs w:val="30"/>
        </w:rPr>
      </w:pPr>
      <w:r>
        <w:rPr>
          <w:rFonts w:hint="eastAsia" w:ascii="黑体" w:hAnsi="黑体" w:eastAsia="黑体"/>
          <w:szCs w:val="32"/>
        </w:rPr>
        <w:t>一、专业简介</w:t>
      </w:r>
    </w:p>
    <w:p>
      <w:pPr>
        <w:spacing w:line="540" w:lineRule="exact"/>
        <w:ind w:right="-19" w:rightChars="-6"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机械专业学位硕士点于2025年开始招生，学位点依托机械工程浙江省一流学科，面向浙江省“415X”先进制造业集群和“315”科技创新体系，服务信息技术、高端装备、新材料等产业，重点培养适应国家急需的先进制造、高端装备等学科专业领域的高层次应用型人才，服务区域经济社会发展。</w:t>
      </w:r>
      <w:bookmarkStart w:id="0" w:name="OLE_LINK2"/>
      <w:bookmarkStart w:id="1" w:name="OLE_LINK1"/>
      <w:r>
        <w:rPr>
          <w:rFonts w:ascii="仿宋_GB2312" w:hAnsi="仿宋_GB2312" w:cs="仿宋_GB2312"/>
          <w:color w:val="000000"/>
          <w:sz w:val="30"/>
          <w:szCs w:val="30"/>
        </w:rPr>
        <w:t>学位点现有</w:t>
      </w:r>
      <w:r>
        <w:rPr>
          <w:rFonts w:hint="eastAsia" w:ascii="仿宋_GB2312" w:hAnsi="仿宋_GB2312" w:cs="仿宋_GB2312"/>
          <w:color w:val="000000"/>
          <w:sz w:val="30"/>
          <w:szCs w:val="30"/>
        </w:rPr>
        <w:t>硕士生导师55人，企业实践指导教师</w:t>
      </w:r>
      <w:r>
        <w:rPr>
          <w:rFonts w:hint="eastAsia" w:ascii="仿宋_GB2312" w:hAnsi="仿宋_GB2312" w:cs="仿宋_GB2312"/>
          <w:color w:val="000000"/>
          <w:sz w:val="30"/>
          <w:szCs w:val="30"/>
          <w:lang w:val="en-US" w:eastAsia="zh-CN"/>
        </w:rPr>
        <w:t>14</w:t>
      </w:r>
      <w:r>
        <w:rPr>
          <w:rFonts w:hint="eastAsia" w:ascii="仿宋_GB2312" w:hAnsi="仿宋_GB2312" w:cs="仿宋_GB2312"/>
          <w:color w:val="000000"/>
          <w:sz w:val="30"/>
          <w:szCs w:val="30"/>
        </w:rPr>
        <w:t>人，导师队伍中有省部级以上人才6人、教授（博导）13人。拥有机械基础实验教学中心、机械工程专业实验教学中心等2个省级实验教学示范中心，实验室面积8000余平方米，教学科研仪器设备资产总值</w:t>
      </w:r>
      <w:r>
        <w:rPr>
          <w:rFonts w:ascii="仿宋_GB2312" w:hAnsi="仿宋_GB2312" w:cs="仿宋_GB2312"/>
          <w:color w:val="000000"/>
          <w:sz w:val="30"/>
          <w:szCs w:val="30"/>
        </w:rPr>
        <w:t>7800</w:t>
      </w:r>
      <w:r>
        <w:rPr>
          <w:rFonts w:hint="eastAsia" w:ascii="仿宋_GB2312" w:hAnsi="仿宋_GB2312" w:cs="仿宋_GB2312"/>
          <w:color w:val="000000"/>
          <w:sz w:val="30"/>
          <w:szCs w:val="30"/>
        </w:rPr>
        <w:t>万元。牵头建设浙江省衢州空气动力装备技术创新服务平台、浙江省空气动力装备技术重点实验室等4个省部级科技创新平台。2022年，学校高端装备智能制造产业学院入选浙江省重点支持建设现代产业学院。</w:t>
      </w:r>
    </w:p>
    <w:bookmarkEnd w:id="0"/>
    <w:bookmarkEnd w:id="1"/>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二、培养目标</w:t>
      </w:r>
    </w:p>
    <w:p>
      <w:pPr>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面向经济社会发展和行业产业创新发展需求</w:t>
      </w:r>
      <w:r>
        <w:rPr>
          <w:rFonts w:ascii="仿宋_GB2312" w:hAnsi="仿宋_GB2312" w:cs="仿宋_GB2312"/>
          <w:color w:val="000000"/>
          <w:sz w:val="30"/>
          <w:szCs w:val="30"/>
        </w:rPr>
        <w:t>，</w:t>
      </w:r>
      <w:r>
        <w:rPr>
          <w:rFonts w:hint="eastAsia" w:ascii="仿宋_GB2312" w:hAnsi="仿宋_GB2312" w:cs="仿宋_GB2312"/>
          <w:color w:val="000000"/>
          <w:sz w:val="30"/>
          <w:szCs w:val="30"/>
        </w:rPr>
        <w:t>坚持立德树人根本任务，培养掌握机械专业领域坚实的基础理论和系统的专业知识，熟悉机械行业领域的相关规范，在智能制造技术、机械工程等领域方向具有承担产品研发、工程设计、工程研究、工程开发、工程实施、工程管理等专门技术工作能力，具有家国情怀、全球视野，具备扎实系统专业基础、较强实践能力、较高职业素养的实践创新型人才。</w:t>
      </w:r>
      <w:r>
        <w:rPr>
          <w:rFonts w:ascii="仿宋_GB2312" w:hAnsi="仿宋_GB2312" w:cs="仿宋_GB2312"/>
          <w:color w:val="000000"/>
          <w:sz w:val="30"/>
          <w:szCs w:val="30"/>
        </w:rPr>
        <w:t>具体要求为：</w:t>
      </w:r>
    </w:p>
    <w:p>
      <w:pPr>
        <w:spacing w:line="540" w:lineRule="exact"/>
        <w:ind w:left="160" w:leftChars="50" w:right="160" w:rightChars="50" w:firstLine="600" w:firstLineChars="200"/>
        <w:rPr>
          <w:rFonts w:ascii="仿宋_GB2312" w:hAnsi="仿宋_GB2312" w:cs="仿宋_GB2312"/>
          <w:color w:val="000000"/>
          <w:sz w:val="30"/>
          <w:szCs w:val="30"/>
        </w:rPr>
      </w:pPr>
      <w:r>
        <w:rPr>
          <w:rFonts w:ascii="仿宋_GB2312" w:hAnsi="仿宋_GB2312" w:cs="仿宋_GB2312"/>
          <w:color w:val="000000"/>
          <w:sz w:val="30"/>
          <w:szCs w:val="30"/>
        </w:rPr>
        <w:t>1.</w:t>
      </w:r>
      <w:r>
        <w:rPr>
          <w:rFonts w:hint="eastAsia" w:ascii="仿宋_GB2312" w:hAnsi="仿宋_GB2312" w:cs="仿宋_GB2312"/>
          <w:color w:val="000000"/>
          <w:sz w:val="30"/>
          <w:szCs w:val="30"/>
        </w:rPr>
        <w:t>拥护党的基本路</w:t>
      </w:r>
      <w:r>
        <w:rPr>
          <w:rFonts w:hint="eastAsia" w:ascii="仿宋_GB2312" w:hAnsi="仿宋_GB2312" w:cs="仿宋_GB2312"/>
          <w:color w:val="000000"/>
          <w:sz w:val="30"/>
          <w:szCs w:val="30"/>
          <w:lang w:val="en-US" w:eastAsia="zh-CN"/>
        </w:rPr>
        <w:t>线</w:t>
      </w:r>
      <w:r>
        <w:rPr>
          <w:rFonts w:hint="eastAsia" w:ascii="仿宋_GB2312" w:hAnsi="仿宋_GB2312" w:cs="仿宋_GB2312"/>
          <w:color w:val="000000"/>
          <w:sz w:val="30"/>
          <w:szCs w:val="30"/>
        </w:rPr>
        <w:t>和方针政策，热爱祖国，遵纪守法，德智体美劳全面发展；具有服务国家和人民的高度社会责任感、科学严谨和求真务实的学习态度和工作作风；具有良好的学术道德和职业道德，诚实守信，积极为社会主义现代化建设事业服务。</w:t>
      </w:r>
    </w:p>
    <w:p>
      <w:pPr>
        <w:spacing w:line="540" w:lineRule="exact"/>
        <w:ind w:left="160" w:leftChars="50" w:right="160" w:rightChars="50" w:firstLine="600" w:firstLineChars="200"/>
        <w:rPr>
          <w:rFonts w:ascii="仿宋_GB2312" w:hAnsi="仿宋_GB2312" w:cs="仿宋_GB2312"/>
          <w:color w:val="000000"/>
          <w:sz w:val="30"/>
          <w:szCs w:val="30"/>
        </w:rPr>
      </w:pPr>
      <w:r>
        <w:rPr>
          <w:rFonts w:ascii="仿宋_GB2312" w:hAnsi="仿宋_GB2312" w:cs="仿宋_GB2312"/>
          <w:color w:val="000000"/>
          <w:sz w:val="30"/>
          <w:szCs w:val="30"/>
        </w:rPr>
        <w:t>2.</w:t>
      </w:r>
      <w:r>
        <w:rPr>
          <w:rFonts w:hint="eastAsia" w:ascii="仿宋_GB2312" w:hAnsi="仿宋_GB2312" w:cs="仿宋_GB2312"/>
          <w:color w:val="000000"/>
          <w:sz w:val="30"/>
          <w:szCs w:val="30"/>
        </w:rPr>
        <w:t>掌握本领域坚实的基础理论和系统的专业知识，熟练掌握本专业领域科学研究与技术开发的方法与技能，具有承担产品研发、工程设计、研究、开发、实施、管理等专门技术工作的能力，具备创新精神和工程创造能力。</w:t>
      </w:r>
    </w:p>
    <w:p>
      <w:pPr>
        <w:spacing w:line="540" w:lineRule="exact"/>
        <w:ind w:left="160" w:leftChars="50" w:right="160" w:rightChars="50" w:firstLine="600" w:firstLineChars="200"/>
        <w:rPr>
          <w:rFonts w:ascii="仿宋_GB2312" w:hAnsi="仿宋_GB2312" w:cs="仿宋_GB2312"/>
          <w:color w:val="000000"/>
          <w:sz w:val="30"/>
          <w:szCs w:val="30"/>
        </w:rPr>
      </w:pPr>
      <w:r>
        <w:rPr>
          <w:rFonts w:ascii="仿宋_GB2312" w:hAnsi="仿宋_GB2312" w:cs="仿宋_GB2312"/>
          <w:color w:val="000000"/>
          <w:sz w:val="30"/>
          <w:szCs w:val="30"/>
        </w:rPr>
        <w:t>3.</w:t>
      </w:r>
      <w:r>
        <w:rPr>
          <w:rFonts w:hint="eastAsia" w:ascii="仿宋_GB2312" w:hAnsi="仿宋_GB2312" w:cs="仿宋_GB2312"/>
          <w:color w:val="000000"/>
          <w:sz w:val="30"/>
          <w:szCs w:val="30"/>
        </w:rPr>
        <w:t>了解机械工程发展前沿和动态，具有国际视野及国际化能力；掌握一门外国语，能够顺利阅读本领域国内外工程科技文献，具有应用外语进行交流和沟通的能力。</w:t>
      </w:r>
    </w:p>
    <w:p>
      <w:pPr>
        <w:spacing w:line="540" w:lineRule="exact"/>
        <w:ind w:right="-19" w:rightChars="-6" w:firstLine="600" w:firstLineChars="200"/>
        <w:rPr>
          <w:rFonts w:hint="eastAsia" w:ascii="仿宋_GB2312" w:hAnsi="仿宋_GB2312" w:cs="仿宋_GB2312"/>
          <w:color w:val="000000"/>
          <w:sz w:val="30"/>
          <w:szCs w:val="30"/>
        </w:rPr>
      </w:pPr>
      <w:bookmarkStart w:id="2" w:name="OLE_LINK6"/>
      <w:bookmarkStart w:id="3" w:name="OLE_LINK7"/>
      <w:r>
        <w:rPr>
          <w:rFonts w:ascii="仿宋_GB2312" w:hAnsi="仿宋_GB2312" w:cs="仿宋_GB2312"/>
          <w:color w:val="000000"/>
          <w:sz w:val="30"/>
          <w:szCs w:val="30"/>
        </w:rPr>
        <w:t>4.</w:t>
      </w:r>
      <w:r>
        <w:rPr>
          <w:rFonts w:hint="eastAsia" w:ascii="仿宋_GB2312" w:hAnsi="仿宋_GB2312" w:cs="仿宋_GB2312"/>
          <w:color w:val="000000"/>
          <w:sz w:val="30"/>
          <w:szCs w:val="30"/>
        </w:rPr>
        <w:t>具备</w:t>
      </w:r>
      <w:r>
        <w:rPr>
          <w:rFonts w:ascii="仿宋_GB2312" w:hAnsi="仿宋_GB2312" w:cs="仿宋_GB2312"/>
          <w:color w:val="000000"/>
          <w:sz w:val="30"/>
          <w:szCs w:val="30"/>
        </w:rPr>
        <w:t>人工智能与制造领域交叉能力，</w:t>
      </w:r>
      <w:r>
        <w:rPr>
          <w:rFonts w:hint="eastAsia" w:ascii="仿宋_GB2312" w:hAnsi="仿宋_GB2312" w:cs="仿宋_GB2312"/>
          <w:color w:val="000000"/>
          <w:sz w:val="30"/>
          <w:szCs w:val="30"/>
        </w:rPr>
        <w:t>能够</w:t>
      </w:r>
      <w:r>
        <w:rPr>
          <w:rFonts w:ascii="仿宋_GB2312" w:hAnsi="仿宋_GB2312" w:cs="仿宋_GB2312"/>
          <w:color w:val="000000"/>
          <w:sz w:val="30"/>
          <w:szCs w:val="30"/>
        </w:rPr>
        <w:t>自主构建知识体系，具备适应智能制造技术快速演进的终身学习</w:t>
      </w:r>
      <w:r>
        <w:rPr>
          <w:rFonts w:hint="eastAsia" w:ascii="仿宋_GB2312" w:hAnsi="仿宋_GB2312" w:cs="仿宋_GB2312"/>
          <w:color w:val="000000"/>
          <w:sz w:val="30"/>
          <w:szCs w:val="30"/>
        </w:rPr>
        <w:t>能力</w:t>
      </w:r>
      <w:r>
        <w:rPr>
          <w:rFonts w:ascii="仿宋_GB2312" w:hAnsi="仿宋_GB2312" w:cs="仿宋_GB2312"/>
          <w:color w:val="000000"/>
          <w:sz w:val="30"/>
          <w:szCs w:val="30"/>
        </w:rPr>
        <w:t>。</w:t>
      </w:r>
    </w:p>
    <w:bookmarkEnd w:id="2"/>
    <w:bookmarkEnd w:id="3"/>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三、研究方向</w:t>
      </w:r>
    </w:p>
    <w:p>
      <w:pPr>
        <w:spacing w:line="540" w:lineRule="exact"/>
        <w:ind w:left="160" w:leftChars="50" w:right="160" w:rightChars="50" w:firstLine="602" w:firstLineChars="200"/>
        <w:rPr>
          <w:rFonts w:ascii="仿宋_GB2312" w:hAnsi="仿宋_GB2312" w:cs="仿宋_GB2312"/>
          <w:color w:val="000000"/>
          <w:sz w:val="30"/>
          <w:szCs w:val="30"/>
        </w:rPr>
      </w:pPr>
      <w:r>
        <w:rPr>
          <w:rFonts w:hint="eastAsia" w:ascii="仿宋_GB2312" w:hAnsi="仿宋_GB2312" w:cs="仿宋_GB2312"/>
          <w:b/>
          <w:color w:val="000000"/>
          <w:sz w:val="30"/>
          <w:szCs w:val="30"/>
        </w:rPr>
        <w:t>1．智能制造技术：</w:t>
      </w:r>
      <w:r>
        <w:rPr>
          <w:rFonts w:hint="eastAsia" w:ascii="仿宋_GB2312" w:hAnsi="仿宋_GB2312" w:cs="仿宋_GB2312"/>
          <w:color w:val="000000"/>
          <w:sz w:val="30"/>
          <w:szCs w:val="30"/>
        </w:rPr>
        <w:t>面向工程机械、输变电设备、轨道交通装备和精密轴承等制造过程，开展关键工序智能化、关键岗位机器人替代、生产过程智能优化控制、供应链优化等智能制造技术研究。</w:t>
      </w:r>
    </w:p>
    <w:p>
      <w:pPr>
        <w:spacing w:line="540" w:lineRule="exact"/>
        <w:ind w:left="160" w:leftChars="50" w:right="160" w:rightChars="50" w:firstLine="602" w:firstLineChars="200"/>
        <w:rPr>
          <w:rFonts w:ascii="仿宋_GB2312" w:hAnsi="仿宋_GB2312" w:cs="仿宋_GB2312"/>
          <w:color w:val="000000"/>
          <w:sz w:val="30"/>
          <w:szCs w:val="30"/>
        </w:rPr>
      </w:pPr>
      <w:r>
        <w:rPr>
          <w:rFonts w:hint="eastAsia" w:ascii="仿宋_GB2312" w:hAnsi="仿宋_GB2312" w:cs="仿宋_GB2312"/>
          <w:b/>
          <w:color w:val="000000"/>
          <w:sz w:val="30"/>
          <w:szCs w:val="30"/>
        </w:rPr>
        <w:t>2．精密与特种加工技术：</w:t>
      </w:r>
      <w:r>
        <w:rPr>
          <w:rFonts w:hint="eastAsia" w:ascii="仿宋_GB2312" w:hAnsi="仿宋_GB2312" w:cs="仿宋_GB2312"/>
          <w:color w:val="000000"/>
          <w:sz w:val="30"/>
          <w:szCs w:val="30"/>
        </w:rPr>
        <w:t>面向高端装备核心基础零部件、关键基础材料、先进基础工艺等制造工艺技术，开展硬脆材料超精密加工技术、高强合金精密成型技术和微纳加工制造技术研究。</w:t>
      </w:r>
    </w:p>
    <w:p>
      <w:pPr>
        <w:spacing w:line="540" w:lineRule="exact"/>
        <w:ind w:left="160" w:leftChars="50" w:right="160" w:rightChars="50" w:firstLine="602" w:firstLineChars="200"/>
        <w:rPr>
          <w:rFonts w:ascii="仿宋_GB2312" w:hAnsi="仿宋_GB2312" w:cs="仿宋_GB2312"/>
          <w:color w:val="000000"/>
          <w:sz w:val="30"/>
          <w:szCs w:val="30"/>
        </w:rPr>
      </w:pPr>
      <w:r>
        <w:rPr>
          <w:rFonts w:hint="eastAsia" w:ascii="仿宋_GB2312" w:hAnsi="仿宋_GB2312" w:cs="仿宋_GB2312"/>
          <w:b/>
          <w:color w:val="000000"/>
          <w:sz w:val="30"/>
          <w:szCs w:val="30"/>
        </w:rPr>
        <w:t>3．动力装备与控制技术：</w:t>
      </w:r>
      <w:r>
        <w:rPr>
          <w:rFonts w:hint="eastAsia" w:ascii="仿宋_GB2312" w:hAnsi="仿宋_GB2312" w:cs="仿宋_GB2312"/>
          <w:color w:val="000000"/>
          <w:sz w:val="30"/>
          <w:szCs w:val="30"/>
        </w:rPr>
        <w:t>面向空气压缩机、钻凿机械、泵等流程装备产业，开展动力装备绿色低碳设计技术、系统节能与优化控制技术等应用研究。</w:t>
      </w: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四、学习方式与年限</w:t>
      </w:r>
    </w:p>
    <w:p>
      <w:pPr>
        <w:spacing w:line="540" w:lineRule="exact"/>
        <w:ind w:right="-19" w:rightChars="-6"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采用全日制学习方式，学习年限一般为 3 年，因客观原因未能按期完成学业，可申请延长学习年限。在校学习年限（含休学和保留学籍）最长不超过 5 年。</w:t>
      </w: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五、培养方式</w:t>
      </w:r>
    </w:p>
    <w:p>
      <w:pPr>
        <w:pStyle w:val="15"/>
        <w:spacing w:line="540" w:lineRule="exact"/>
        <w:ind w:firstLine="6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采用课程学习、</w:t>
      </w:r>
      <w:r>
        <w:rPr>
          <w:rFonts w:hint="eastAsia" w:ascii="仿宋_GB2312" w:hAnsi="仿宋_GB2312" w:eastAsia="仿宋_GB2312" w:cs="仿宋_GB2312"/>
          <w:color w:val="000000"/>
          <w:sz w:val="30"/>
          <w:szCs w:val="30"/>
        </w:rPr>
        <w:t>专业实践</w:t>
      </w:r>
      <w:r>
        <w:rPr>
          <w:rFonts w:ascii="仿宋_GB2312" w:hAnsi="仿宋_GB2312" w:eastAsia="仿宋_GB2312" w:cs="仿宋_GB2312"/>
          <w:color w:val="000000"/>
          <w:sz w:val="30"/>
          <w:szCs w:val="30"/>
        </w:rPr>
        <w:t>和学位论文相结合的培养方式</w:t>
      </w:r>
      <w:r>
        <w:rPr>
          <w:rFonts w:hint="eastAsia" w:ascii="仿宋_GB2312" w:hAnsi="仿宋_GB2312" w:eastAsia="仿宋_GB2312" w:cs="仿宋_GB2312"/>
          <w:color w:val="000000"/>
          <w:sz w:val="30"/>
          <w:szCs w:val="30"/>
        </w:rPr>
        <w:t>进行</w:t>
      </w:r>
      <w:r>
        <w:rPr>
          <w:rFonts w:ascii="仿宋_GB2312" w:hAnsi="仿宋_GB2312" w:eastAsia="仿宋_GB2312" w:cs="仿宋_GB2312"/>
          <w:color w:val="000000"/>
          <w:sz w:val="30"/>
          <w:szCs w:val="30"/>
        </w:rPr>
        <w:t>。</w:t>
      </w:r>
    </w:p>
    <w:p>
      <w:pPr>
        <w:pStyle w:val="15"/>
        <w:spacing w:line="540" w:lineRule="exact"/>
        <w:ind w:firstLine="6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ascii="仿宋_GB2312" w:hAnsi="仿宋_GB2312" w:eastAsia="仿宋_GB2312" w:cs="仿宋_GB2312"/>
          <w:b/>
          <w:color w:val="000000"/>
          <w:sz w:val="30"/>
          <w:szCs w:val="30"/>
        </w:rPr>
        <w:t>采用双导师负责制</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研究生的培养实行校内导师和企业导师组成的双导师负责制</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校内导师为责任导师</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主要负责制定研究生培养计划</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组织开题</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中期考核</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指导学位论文</w:t>
      </w:r>
      <w:r>
        <w:rPr>
          <w:rFonts w:hint="eastAsia" w:ascii="仿宋_GB2312" w:hAnsi="仿宋_GB2312" w:eastAsia="仿宋_GB2312" w:cs="仿宋_GB2312"/>
          <w:color w:val="000000"/>
          <w:sz w:val="30"/>
          <w:szCs w:val="30"/>
        </w:rPr>
        <w:t>或规定的实践成果、</w:t>
      </w:r>
      <w:r>
        <w:rPr>
          <w:rFonts w:ascii="仿宋_GB2312" w:hAnsi="仿宋_GB2312" w:eastAsia="仿宋_GB2312" w:cs="仿宋_GB2312"/>
          <w:color w:val="000000"/>
          <w:sz w:val="30"/>
          <w:szCs w:val="30"/>
        </w:rPr>
        <w:t>学位论文答辩</w:t>
      </w:r>
      <w:r>
        <w:rPr>
          <w:rFonts w:hint="eastAsia" w:ascii="仿宋_GB2312" w:hAnsi="仿宋_GB2312" w:eastAsia="仿宋_GB2312" w:cs="仿宋_GB2312"/>
          <w:color w:val="000000"/>
          <w:sz w:val="30"/>
          <w:szCs w:val="30"/>
        </w:rPr>
        <w:t>，同时对研究生</w:t>
      </w:r>
      <w:r>
        <w:rPr>
          <w:rFonts w:ascii="仿宋_GB2312" w:hAnsi="仿宋_GB2312" w:eastAsia="仿宋_GB2312" w:cs="仿宋_GB2312"/>
          <w:color w:val="000000"/>
          <w:sz w:val="30"/>
          <w:szCs w:val="30"/>
        </w:rPr>
        <w:t>加强思想政治工作，注意培养研究生刻苦钻研的学风、实事求是的科学态度、求索创新的钻研精神、诚实严谨的工作作风和团结协作的合作精神。</w:t>
      </w:r>
    </w:p>
    <w:p>
      <w:pPr>
        <w:pStyle w:val="15"/>
        <w:spacing w:line="540" w:lineRule="exact"/>
        <w:ind w:firstLine="6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ascii="仿宋_GB2312" w:hAnsi="仿宋_GB2312" w:eastAsia="仿宋_GB2312" w:cs="仿宋_GB2312"/>
          <w:b/>
          <w:color w:val="000000"/>
          <w:sz w:val="30"/>
          <w:szCs w:val="30"/>
        </w:rPr>
        <w:t>采用学校和实践基地联合培养</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在研究生的培养过程中，提倡培养单位与实践基地合作的培养方式</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充分发挥高校</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科研部门和企事业单位优势和特色</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突出能力的培养，注重培养研究生发现问题和解决问题的能力，提高研究生的创新能力。</w:t>
      </w: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六、课程设置与学分要求</w:t>
      </w:r>
    </w:p>
    <w:p>
      <w:pPr>
        <w:pStyle w:val="15"/>
        <w:spacing w:line="540" w:lineRule="exact"/>
        <w:ind w:firstLine="6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研究生课程分为专业必修课（18学分，包括专业实践）、专业选修课（16学分），其中理论课程每学分16课时，独立实践环节每学分1周（专业实践另行规定），总学分要求≥34学分。</w:t>
      </w:r>
    </w:p>
    <w:p>
      <w:pPr>
        <w:pStyle w:val="15"/>
        <w:spacing w:line="540" w:lineRule="exact"/>
        <w:ind w:firstLine="6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1.方向选修课，至少修满4学分，且校企共建课程不少于2学分。</w:t>
      </w:r>
    </w:p>
    <w:p>
      <w:pPr>
        <w:pStyle w:val="15"/>
        <w:spacing w:line="540" w:lineRule="exact"/>
        <w:ind w:firstLine="6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ascii="仿宋_GB2312" w:hAnsi="仿宋_GB2312" w:eastAsia="仿宋_GB2312" w:cs="仿宋_GB2312"/>
          <w:color w:val="000000"/>
          <w:sz w:val="30"/>
          <w:szCs w:val="30"/>
        </w:rPr>
        <w:t>跨学科或以同等学力考入的专业学位研究生应补修2门本学科本科生必修课。补修课不计学分。</w:t>
      </w:r>
    </w:p>
    <w:p>
      <w:pPr>
        <w:pStyle w:val="15"/>
        <w:spacing w:after="156" w:afterLines="50" w:line="540" w:lineRule="exact"/>
        <w:ind w:firstLine="6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3.为促进专业学位类别与相应职业资格认证的有效衔接，经校内导师、实践导师同意，获得数字技术工程师等行业认可的资格证书，可认定为取得专业实践学分（不超过</w:t>
      </w:r>
      <w:r>
        <w:rPr>
          <w:rFonts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学分）。证书学分转换规则如下：取得初级证书，课程学分认定为2学分，成绩等次认定为优秀；取得中级及以上证书，课程学分认定为4学分，成绩等次认定为优秀。</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_GB2312" w:hAnsi="仿宋_GB2312" w:cs="仿宋_GB2312"/>
          <w:b/>
          <w:color w:val="000000"/>
          <w:sz w:val="30"/>
          <w:szCs w:val="30"/>
        </w:rPr>
      </w:pPr>
      <w:r>
        <w:rPr>
          <w:rFonts w:hint="eastAsia" w:ascii="仿宋_GB2312" w:hAnsi="仿宋_GB2312" w:cs="仿宋_GB2312"/>
          <w:b/>
          <w:color w:val="000000"/>
          <w:sz w:val="30"/>
          <w:szCs w:val="30"/>
        </w:rPr>
        <w:t>0855机械</w:t>
      </w:r>
      <w:r>
        <w:rPr>
          <w:rFonts w:ascii="仿宋_GB2312" w:hAnsi="仿宋_GB2312" w:cs="仿宋_GB2312"/>
          <w:b/>
          <w:color w:val="000000"/>
          <w:sz w:val="30"/>
          <w:szCs w:val="30"/>
        </w:rPr>
        <w:t>硕士</w:t>
      </w:r>
      <w:r>
        <w:rPr>
          <w:rFonts w:hint="eastAsia" w:ascii="仿宋_GB2312" w:hAnsi="仿宋_GB2312" w:cs="仿宋_GB2312"/>
          <w:b/>
          <w:color w:val="000000"/>
          <w:sz w:val="30"/>
          <w:szCs w:val="30"/>
        </w:rPr>
        <w:t>专业</w:t>
      </w:r>
      <w:r>
        <w:rPr>
          <w:rFonts w:ascii="仿宋_GB2312" w:hAnsi="仿宋_GB2312" w:cs="仿宋_GB2312"/>
          <w:b/>
          <w:color w:val="000000"/>
          <w:sz w:val="30"/>
          <w:szCs w:val="30"/>
        </w:rPr>
        <w:t>学位研究生课程设置</w:t>
      </w:r>
    </w:p>
    <w:tbl>
      <w:tblPr>
        <w:tblStyle w:val="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0"/>
        <w:gridCol w:w="272"/>
        <w:gridCol w:w="793"/>
        <w:gridCol w:w="2544"/>
        <w:gridCol w:w="425"/>
        <w:gridCol w:w="428"/>
        <w:gridCol w:w="422"/>
        <w:gridCol w:w="426"/>
        <w:gridCol w:w="425"/>
        <w:gridCol w:w="425"/>
        <w:gridCol w:w="425"/>
        <w:gridCol w:w="284"/>
        <w:gridCol w:w="425"/>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12" w:type="dxa"/>
            <w:gridSpan w:val="2"/>
            <w:vMerge w:val="restart"/>
            <w:vAlign w:val="center"/>
          </w:tcPr>
          <w:p>
            <w:pPr>
              <w:spacing w:line="300" w:lineRule="exact"/>
              <w:jc w:val="center"/>
              <w:rPr>
                <w:sz w:val="18"/>
                <w:szCs w:val="18"/>
              </w:rPr>
            </w:pPr>
            <w:r>
              <w:rPr>
                <w:sz w:val="18"/>
                <w:szCs w:val="18"/>
              </w:rPr>
              <w:t>课程</w:t>
            </w:r>
          </w:p>
          <w:p>
            <w:pPr>
              <w:spacing w:line="300" w:lineRule="exact"/>
              <w:jc w:val="center"/>
              <w:rPr>
                <w:sz w:val="18"/>
                <w:szCs w:val="18"/>
              </w:rPr>
            </w:pPr>
            <w:r>
              <w:rPr>
                <w:rFonts w:hint="eastAsia"/>
                <w:sz w:val="18"/>
                <w:szCs w:val="18"/>
              </w:rPr>
              <w:t>类型</w:t>
            </w:r>
          </w:p>
        </w:tc>
        <w:tc>
          <w:tcPr>
            <w:tcW w:w="793" w:type="dxa"/>
            <w:vMerge w:val="restart"/>
            <w:vAlign w:val="center"/>
          </w:tcPr>
          <w:p>
            <w:pPr>
              <w:spacing w:line="300" w:lineRule="exact"/>
              <w:jc w:val="center"/>
              <w:rPr>
                <w:sz w:val="18"/>
                <w:szCs w:val="18"/>
              </w:rPr>
            </w:pPr>
            <w:r>
              <w:rPr>
                <w:sz w:val="18"/>
                <w:szCs w:val="18"/>
              </w:rPr>
              <w:t>课程编号</w:t>
            </w:r>
          </w:p>
        </w:tc>
        <w:tc>
          <w:tcPr>
            <w:tcW w:w="2544" w:type="dxa"/>
            <w:vMerge w:val="restart"/>
            <w:vAlign w:val="center"/>
          </w:tcPr>
          <w:p>
            <w:pPr>
              <w:spacing w:line="300" w:lineRule="exact"/>
              <w:jc w:val="center"/>
              <w:rPr>
                <w:sz w:val="18"/>
                <w:szCs w:val="18"/>
              </w:rPr>
            </w:pPr>
            <w:r>
              <w:rPr>
                <w:sz w:val="18"/>
                <w:szCs w:val="18"/>
              </w:rPr>
              <w:t>课程名称</w:t>
            </w:r>
          </w:p>
        </w:tc>
        <w:tc>
          <w:tcPr>
            <w:tcW w:w="425" w:type="dxa"/>
            <w:vMerge w:val="restart"/>
            <w:vAlign w:val="center"/>
          </w:tcPr>
          <w:p>
            <w:pPr>
              <w:pStyle w:val="5"/>
              <w:pBdr>
                <w:bottom w:val="none" w:color="auto" w:sz="0" w:space="0"/>
              </w:pBdr>
              <w:tabs>
                <w:tab w:val="left" w:pos="420"/>
              </w:tabs>
              <w:snapToGrid/>
              <w:spacing w:line="300" w:lineRule="exact"/>
            </w:pPr>
            <w:r>
              <w:t>学分</w:t>
            </w:r>
          </w:p>
        </w:tc>
        <w:tc>
          <w:tcPr>
            <w:tcW w:w="428" w:type="dxa"/>
            <w:vMerge w:val="restart"/>
            <w:vAlign w:val="center"/>
          </w:tcPr>
          <w:p>
            <w:pPr>
              <w:pStyle w:val="5"/>
              <w:pBdr>
                <w:bottom w:val="none" w:color="auto" w:sz="0" w:space="0"/>
              </w:pBdr>
              <w:tabs>
                <w:tab w:val="left" w:pos="420"/>
              </w:tabs>
              <w:snapToGrid/>
              <w:spacing w:line="300" w:lineRule="exact"/>
            </w:pPr>
            <w:r>
              <w:t>课内</w:t>
            </w:r>
          </w:p>
          <w:p>
            <w:pPr>
              <w:pStyle w:val="5"/>
              <w:pBdr>
                <w:bottom w:val="none" w:color="auto" w:sz="0" w:space="0"/>
              </w:pBdr>
              <w:tabs>
                <w:tab w:val="left" w:pos="420"/>
              </w:tabs>
              <w:snapToGrid/>
              <w:spacing w:line="300" w:lineRule="exact"/>
            </w:pPr>
            <w:r>
              <w:t>学时</w:t>
            </w:r>
          </w:p>
        </w:tc>
        <w:tc>
          <w:tcPr>
            <w:tcW w:w="848" w:type="dxa"/>
            <w:gridSpan w:val="2"/>
            <w:vAlign w:val="center"/>
          </w:tcPr>
          <w:p>
            <w:pPr>
              <w:spacing w:line="300" w:lineRule="exact"/>
              <w:jc w:val="center"/>
              <w:rPr>
                <w:sz w:val="18"/>
                <w:szCs w:val="18"/>
              </w:rPr>
            </w:pPr>
            <w:r>
              <w:rPr>
                <w:sz w:val="18"/>
                <w:szCs w:val="18"/>
              </w:rPr>
              <w:t>学时</w:t>
            </w:r>
          </w:p>
          <w:p>
            <w:pPr>
              <w:spacing w:line="300" w:lineRule="exact"/>
              <w:jc w:val="center"/>
              <w:rPr>
                <w:sz w:val="18"/>
                <w:szCs w:val="18"/>
              </w:rPr>
            </w:pPr>
            <w:r>
              <w:rPr>
                <w:sz w:val="18"/>
                <w:szCs w:val="18"/>
              </w:rPr>
              <w:t>分配</w:t>
            </w:r>
          </w:p>
        </w:tc>
        <w:tc>
          <w:tcPr>
            <w:tcW w:w="1559" w:type="dxa"/>
            <w:gridSpan w:val="4"/>
            <w:vAlign w:val="center"/>
          </w:tcPr>
          <w:p>
            <w:pPr>
              <w:spacing w:line="300" w:lineRule="exact"/>
              <w:jc w:val="center"/>
              <w:rPr>
                <w:sz w:val="18"/>
                <w:szCs w:val="18"/>
              </w:rPr>
            </w:pPr>
            <w:r>
              <w:rPr>
                <w:sz w:val="18"/>
                <w:szCs w:val="18"/>
              </w:rPr>
              <w:t>各学期周学时数</w:t>
            </w:r>
          </w:p>
        </w:tc>
        <w:tc>
          <w:tcPr>
            <w:tcW w:w="425" w:type="dxa"/>
            <w:vMerge w:val="restart"/>
            <w:vAlign w:val="center"/>
          </w:tcPr>
          <w:p>
            <w:pPr>
              <w:spacing w:line="300" w:lineRule="exact"/>
              <w:rPr>
                <w:sz w:val="18"/>
                <w:szCs w:val="18"/>
              </w:rPr>
            </w:pPr>
            <w:r>
              <w:rPr>
                <w:rFonts w:hint="eastAsia"/>
                <w:sz w:val="18"/>
                <w:szCs w:val="18"/>
              </w:rPr>
              <w:t>考核方式</w:t>
            </w:r>
          </w:p>
        </w:tc>
        <w:tc>
          <w:tcPr>
            <w:tcW w:w="813" w:type="dxa"/>
            <w:vMerge w:val="restart"/>
            <w:vAlign w:val="center"/>
          </w:tcPr>
          <w:p>
            <w:pPr>
              <w:spacing w:line="300" w:lineRule="exact"/>
              <w:jc w:val="center"/>
              <w:rPr>
                <w:sz w:val="18"/>
                <w:szCs w:val="18"/>
              </w:rPr>
            </w:pPr>
            <w:r>
              <w:rPr>
                <w:sz w:val="18"/>
                <w:szCs w:val="1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0" w:hRule="atLeast"/>
          <w:jc w:val="center"/>
        </w:trPr>
        <w:tc>
          <w:tcPr>
            <w:tcW w:w="512" w:type="dxa"/>
            <w:gridSpan w:val="2"/>
            <w:vMerge w:val="continue"/>
            <w:vAlign w:val="center"/>
          </w:tcPr>
          <w:p>
            <w:pPr>
              <w:widowControl/>
              <w:jc w:val="left"/>
              <w:rPr>
                <w:sz w:val="18"/>
                <w:szCs w:val="18"/>
              </w:rPr>
            </w:pPr>
          </w:p>
        </w:tc>
        <w:tc>
          <w:tcPr>
            <w:tcW w:w="793" w:type="dxa"/>
            <w:vMerge w:val="continue"/>
            <w:vAlign w:val="center"/>
          </w:tcPr>
          <w:p>
            <w:pPr>
              <w:widowControl/>
              <w:jc w:val="left"/>
              <w:rPr>
                <w:sz w:val="18"/>
                <w:szCs w:val="18"/>
              </w:rPr>
            </w:pPr>
          </w:p>
        </w:tc>
        <w:tc>
          <w:tcPr>
            <w:tcW w:w="2544" w:type="dxa"/>
            <w:vMerge w:val="continue"/>
            <w:vAlign w:val="center"/>
          </w:tcPr>
          <w:p>
            <w:pPr>
              <w:widowControl/>
              <w:jc w:val="left"/>
              <w:rPr>
                <w:sz w:val="18"/>
                <w:szCs w:val="18"/>
              </w:rPr>
            </w:pPr>
          </w:p>
        </w:tc>
        <w:tc>
          <w:tcPr>
            <w:tcW w:w="425" w:type="dxa"/>
            <w:vMerge w:val="continue"/>
            <w:vAlign w:val="center"/>
          </w:tcPr>
          <w:p>
            <w:pPr>
              <w:widowControl/>
              <w:jc w:val="left"/>
              <w:rPr>
                <w:sz w:val="18"/>
                <w:szCs w:val="18"/>
              </w:rPr>
            </w:pPr>
          </w:p>
        </w:tc>
        <w:tc>
          <w:tcPr>
            <w:tcW w:w="428" w:type="dxa"/>
            <w:vMerge w:val="continue"/>
            <w:vAlign w:val="center"/>
          </w:tcPr>
          <w:p>
            <w:pPr>
              <w:widowControl/>
              <w:jc w:val="left"/>
              <w:rPr>
                <w:sz w:val="18"/>
                <w:szCs w:val="18"/>
              </w:rPr>
            </w:pPr>
          </w:p>
        </w:tc>
        <w:tc>
          <w:tcPr>
            <w:tcW w:w="422" w:type="dxa"/>
            <w:vAlign w:val="center"/>
          </w:tcPr>
          <w:p>
            <w:pPr>
              <w:spacing w:line="300" w:lineRule="exact"/>
              <w:jc w:val="center"/>
              <w:rPr>
                <w:sz w:val="18"/>
                <w:szCs w:val="18"/>
              </w:rPr>
            </w:pPr>
            <w:r>
              <w:rPr>
                <w:sz w:val="18"/>
                <w:szCs w:val="18"/>
              </w:rPr>
              <w:t>讲课</w:t>
            </w:r>
          </w:p>
        </w:tc>
        <w:tc>
          <w:tcPr>
            <w:tcW w:w="426" w:type="dxa"/>
            <w:vAlign w:val="center"/>
          </w:tcPr>
          <w:p>
            <w:pPr>
              <w:spacing w:line="300" w:lineRule="exact"/>
              <w:jc w:val="center"/>
              <w:rPr>
                <w:sz w:val="18"/>
                <w:szCs w:val="18"/>
              </w:rPr>
            </w:pPr>
            <w:r>
              <w:rPr>
                <w:sz w:val="18"/>
                <w:szCs w:val="18"/>
              </w:rPr>
              <w:t>实践</w:t>
            </w:r>
          </w:p>
        </w:tc>
        <w:tc>
          <w:tcPr>
            <w:tcW w:w="425" w:type="dxa"/>
            <w:vAlign w:val="center"/>
          </w:tcPr>
          <w:p>
            <w:pPr>
              <w:spacing w:line="300" w:lineRule="exact"/>
              <w:jc w:val="center"/>
              <w:rPr>
                <w:sz w:val="18"/>
                <w:szCs w:val="18"/>
              </w:rPr>
            </w:pPr>
            <w:r>
              <w:rPr>
                <w:sz w:val="18"/>
                <w:szCs w:val="18"/>
              </w:rPr>
              <w:t>1</w:t>
            </w:r>
          </w:p>
        </w:tc>
        <w:tc>
          <w:tcPr>
            <w:tcW w:w="425" w:type="dxa"/>
            <w:vAlign w:val="center"/>
          </w:tcPr>
          <w:p>
            <w:pPr>
              <w:spacing w:line="300" w:lineRule="exact"/>
              <w:jc w:val="center"/>
              <w:rPr>
                <w:sz w:val="18"/>
                <w:szCs w:val="18"/>
              </w:rPr>
            </w:pPr>
            <w:r>
              <w:rPr>
                <w:sz w:val="18"/>
                <w:szCs w:val="18"/>
              </w:rPr>
              <w:t>2</w:t>
            </w:r>
          </w:p>
        </w:tc>
        <w:tc>
          <w:tcPr>
            <w:tcW w:w="425" w:type="dxa"/>
            <w:vAlign w:val="center"/>
          </w:tcPr>
          <w:p>
            <w:pPr>
              <w:spacing w:line="300" w:lineRule="exact"/>
              <w:jc w:val="center"/>
              <w:rPr>
                <w:sz w:val="18"/>
                <w:szCs w:val="18"/>
              </w:rPr>
            </w:pPr>
            <w:r>
              <w:rPr>
                <w:sz w:val="18"/>
                <w:szCs w:val="18"/>
              </w:rPr>
              <w:t>3</w:t>
            </w:r>
          </w:p>
        </w:tc>
        <w:tc>
          <w:tcPr>
            <w:tcW w:w="284" w:type="dxa"/>
            <w:vAlign w:val="center"/>
          </w:tcPr>
          <w:p>
            <w:pPr>
              <w:spacing w:line="300" w:lineRule="exact"/>
              <w:jc w:val="center"/>
              <w:rPr>
                <w:sz w:val="18"/>
                <w:szCs w:val="18"/>
              </w:rPr>
            </w:pPr>
            <w:r>
              <w:rPr>
                <w:sz w:val="18"/>
                <w:szCs w:val="18"/>
              </w:rPr>
              <w:t>4</w:t>
            </w:r>
          </w:p>
        </w:tc>
        <w:tc>
          <w:tcPr>
            <w:tcW w:w="425" w:type="dxa"/>
            <w:vMerge w:val="continue"/>
            <w:vAlign w:val="center"/>
          </w:tcPr>
          <w:p>
            <w:pPr>
              <w:spacing w:line="300" w:lineRule="exact"/>
              <w:jc w:val="center"/>
              <w:rPr>
                <w:sz w:val="18"/>
                <w:szCs w:val="18"/>
              </w:rPr>
            </w:pPr>
          </w:p>
        </w:tc>
        <w:tc>
          <w:tcPr>
            <w:tcW w:w="813" w:type="dxa"/>
            <w:vMerge w:val="continue"/>
            <w:vAlign w:val="center"/>
          </w:tcPr>
          <w:p>
            <w:pPr>
              <w:widowControl/>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240" w:type="dxa"/>
            <w:vMerge w:val="restart"/>
            <w:vAlign w:val="center"/>
          </w:tcPr>
          <w:p>
            <w:pPr>
              <w:spacing w:line="300" w:lineRule="exact"/>
              <w:jc w:val="center"/>
              <w:rPr>
                <w:sz w:val="18"/>
                <w:szCs w:val="18"/>
              </w:rPr>
            </w:pPr>
            <w:bookmarkStart w:id="4" w:name="_Hlk199952072"/>
            <w:r>
              <w:rPr>
                <w:rFonts w:hint="eastAsia"/>
                <w:sz w:val="18"/>
                <w:szCs w:val="18"/>
              </w:rPr>
              <w:t>理论</w:t>
            </w:r>
            <w:r>
              <w:rPr>
                <w:sz w:val="18"/>
                <w:szCs w:val="18"/>
              </w:rPr>
              <w:t>课程</w:t>
            </w:r>
          </w:p>
        </w:tc>
        <w:tc>
          <w:tcPr>
            <w:tcW w:w="272" w:type="dxa"/>
            <w:vMerge w:val="restart"/>
            <w:vAlign w:val="center"/>
          </w:tcPr>
          <w:p>
            <w:pPr>
              <w:spacing w:line="300" w:lineRule="exact"/>
              <w:jc w:val="center"/>
              <w:rPr>
                <w:sz w:val="18"/>
                <w:szCs w:val="18"/>
              </w:rPr>
            </w:pPr>
            <w:r>
              <w:rPr>
                <w:sz w:val="18"/>
                <w:szCs w:val="18"/>
              </w:rPr>
              <w:t>必</w:t>
            </w:r>
          </w:p>
          <w:p>
            <w:pPr>
              <w:spacing w:line="300" w:lineRule="exact"/>
              <w:jc w:val="center"/>
              <w:rPr>
                <w:sz w:val="18"/>
                <w:szCs w:val="18"/>
              </w:rPr>
            </w:pPr>
            <w:r>
              <w:rPr>
                <w:sz w:val="18"/>
                <w:szCs w:val="18"/>
              </w:rPr>
              <w:t>修 课</w:t>
            </w:r>
          </w:p>
        </w:tc>
        <w:tc>
          <w:tcPr>
            <w:tcW w:w="793" w:type="dxa"/>
            <w:vAlign w:val="center"/>
          </w:tcPr>
          <w:p>
            <w:pPr>
              <w:widowControl/>
              <w:spacing w:line="200" w:lineRule="exact"/>
              <w:rPr>
                <w:color w:val="auto"/>
                <w:sz w:val="18"/>
                <w:szCs w:val="18"/>
              </w:rPr>
            </w:pPr>
            <w:bookmarkStart w:id="5" w:name="OLE_LINK19"/>
            <w:r>
              <w:rPr>
                <w:rFonts w:hint="eastAsia"/>
                <w:color w:val="auto"/>
                <w:sz w:val="18"/>
                <w:szCs w:val="18"/>
                <w:lang w:val="en-US" w:eastAsia="zh-CN"/>
              </w:rPr>
              <w:t xml:space="preserve">3541010001 </w:t>
            </w:r>
            <w:bookmarkEnd w:id="5"/>
            <w:r>
              <w:rPr>
                <w:rFonts w:hint="eastAsia"/>
                <w:color w:val="auto"/>
                <w:sz w:val="18"/>
                <w:szCs w:val="18"/>
                <w:lang w:val="en-US" w:eastAsia="zh-CN"/>
              </w:rPr>
              <w:t xml:space="preserve"> </w:t>
            </w:r>
          </w:p>
        </w:tc>
        <w:tc>
          <w:tcPr>
            <w:tcW w:w="2544" w:type="dxa"/>
            <w:vAlign w:val="center"/>
          </w:tcPr>
          <w:p>
            <w:pPr>
              <w:widowControl/>
              <w:spacing w:line="200" w:lineRule="exact"/>
              <w:jc w:val="left"/>
              <w:rPr>
                <w:color w:val="auto"/>
                <w:sz w:val="18"/>
                <w:szCs w:val="18"/>
              </w:rPr>
            </w:pPr>
            <w:bookmarkStart w:id="6" w:name="OLE_LINK18"/>
            <w:r>
              <w:rPr>
                <w:rFonts w:hint="eastAsia"/>
                <w:color w:val="auto"/>
                <w:sz w:val="18"/>
                <w:szCs w:val="18"/>
              </w:rPr>
              <w:t>新时代中国特色社会主义理论与实践</w:t>
            </w:r>
          </w:p>
          <w:bookmarkEnd w:id="6"/>
          <w:p>
            <w:pPr>
              <w:widowControl/>
              <w:spacing w:line="200" w:lineRule="exact"/>
              <w:jc w:val="left"/>
              <w:rPr>
                <w:color w:val="auto"/>
                <w:sz w:val="18"/>
                <w:szCs w:val="18"/>
              </w:rPr>
            </w:pPr>
            <w:r>
              <w:rPr>
                <w:rFonts w:hint="eastAsia"/>
                <w:color w:val="auto"/>
                <w:sz w:val="18"/>
                <w:szCs w:val="18"/>
              </w:rPr>
              <w:t xml:space="preserve">Theory and Practice for </w:t>
            </w:r>
            <w:r>
              <w:rPr>
                <w:color w:val="auto"/>
                <w:sz w:val="18"/>
                <w:szCs w:val="18"/>
              </w:rPr>
              <w:t>Chinese  Socialism</w:t>
            </w:r>
            <w:r>
              <w:rPr>
                <w:rFonts w:hint="eastAsia"/>
                <w:color w:val="auto"/>
                <w:sz w:val="18"/>
                <w:szCs w:val="18"/>
              </w:rPr>
              <w:t xml:space="preserve"> in the New Era</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rFonts w:hint="default" w:eastAsia="仿宋_GB2312"/>
                <w:sz w:val="18"/>
                <w:szCs w:val="18"/>
                <w:lang w:val="en-US" w:eastAsia="zh-CN"/>
              </w:rPr>
            </w:pPr>
            <w:r>
              <w:rPr>
                <w:rFonts w:hint="eastAsia"/>
                <w:sz w:val="18"/>
                <w:szCs w:val="18"/>
                <w:lang w:val="en-US" w:eastAsia="zh-CN"/>
              </w:rPr>
              <w:t>36</w:t>
            </w:r>
          </w:p>
        </w:tc>
        <w:tc>
          <w:tcPr>
            <w:tcW w:w="422" w:type="dxa"/>
            <w:vAlign w:val="center"/>
          </w:tcPr>
          <w:p>
            <w:pPr>
              <w:spacing w:line="200" w:lineRule="exact"/>
              <w:jc w:val="center"/>
              <w:rPr>
                <w:rFonts w:hint="default" w:eastAsia="仿宋_GB2312"/>
                <w:sz w:val="18"/>
                <w:szCs w:val="18"/>
                <w:lang w:val="en-US" w:eastAsia="zh-CN"/>
              </w:rPr>
            </w:pPr>
            <w:r>
              <w:rPr>
                <w:rFonts w:hint="eastAsia"/>
                <w:sz w:val="18"/>
                <w:szCs w:val="18"/>
                <w:lang w:val="en-US" w:eastAsia="zh-CN"/>
              </w:rPr>
              <w:t>36</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bookmarkStart w:id="7" w:name="OLE_LINK8"/>
            <w:r>
              <w:rPr>
                <w:rFonts w:hint="eastAsia"/>
                <w:sz w:val="18"/>
                <w:szCs w:val="18"/>
              </w:rPr>
              <w:t>考试</w:t>
            </w:r>
            <w:bookmarkEnd w:id="7"/>
          </w:p>
        </w:tc>
        <w:tc>
          <w:tcPr>
            <w:tcW w:w="813" w:type="dxa"/>
            <w:vMerge w:val="restart"/>
            <w:vAlign w:val="center"/>
          </w:tcPr>
          <w:p>
            <w:pPr>
              <w:spacing w:line="400" w:lineRule="exact"/>
              <w:jc w:val="center"/>
              <w:rPr>
                <w:sz w:val="18"/>
                <w:szCs w:val="18"/>
              </w:rPr>
            </w:pPr>
            <w:r>
              <w:rPr>
                <w:rFonts w:hint="eastAsia"/>
                <w:sz w:val="18"/>
                <w:szCs w:val="18"/>
              </w:rPr>
              <w:t>本领域全体硕士生必修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240" w:type="dxa"/>
            <w:vMerge w:val="continue"/>
            <w:vAlign w:val="center"/>
          </w:tcPr>
          <w:p>
            <w:pPr>
              <w:spacing w:line="300" w:lineRule="exact"/>
              <w:jc w:val="center"/>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color w:val="auto"/>
                <w:sz w:val="18"/>
                <w:szCs w:val="18"/>
              </w:rPr>
            </w:pPr>
            <w:bookmarkStart w:id="8" w:name="OLE_LINK20"/>
            <w:r>
              <w:rPr>
                <w:rFonts w:hint="eastAsia"/>
                <w:color w:val="auto"/>
                <w:sz w:val="18"/>
                <w:szCs w:val="18"/>
                <w:lang w:val="en-US" w:eastAsia="zh-CN"/>
              </w:rPr>
              <w:t>3641010001</w:t>
            </w:r>
            <w:bookmarkEnd w:id="8"/>
          </w:p>
        </w:tc>
        <w:tc>
          <w:tcPr>
            <w:tcW w:w="2544" w:type="dxa"/>
            <w:vAlign w:val="center"/>
          </w:tcPr>
          <w:p>
            <w:pPr>
              <w:widowControl/>
              <w:spacing w:line="200" w:lineRule="exact"/>
              <w:jc w:val="left"/>
              <w:rPr>
                <w:color w:val="auto"/>
                <w:sz w:val="18"/>
                <w:szCs w:val="18"/>
              </w:rPr>
            </w:pPr>
            <w:r>
              <w:rPr>
                <w:rFonts w:hint="eastAsia"/>
                <w:color w:val="auto"/>
                <w:sz w:val="18"/>
                <w:szCs w:val="18"/>
              </w:rPr>
              <w:t>研究生英语</w:t>
            </w:r>
          </w:p>
          <w:p>
            <w:pPr>
              <w:widowControl/>
              <w:spacing w:line="200" w:lineRule="exact"/>
              <w:jc w:val="left"/>
              <w:rPr>
                <w:color w:val="auto"/>
                <w:sz w:val="18"/>
                <w:szCs w:val="18"/>
              </w:rPr>
            </w:pPr>
            <w:r>
              <w:rPr>
                <w:rFonts w:hint="eastAsia"/>
                <w:color w:val="auto"/>
                <w:sz w:val="18"/>
                <w:szCs w:val="18"/>
              </w:rPr>
              <w:t>Postgraduate English</w:t>
            </w:r>
          </w:p>
        </w:tc>
        <w:tc>
          <w:tcPr>
            <w:tcW w:w="425" w:type="dxa"/>
            <w:vAlign w:val="center"/>
          </w:tcPr>
          <w:p>
            <w:pPr>
              <w:spacing w:line="200" w:lineRule="exact"/>
              <w:jc w:val="center"/>
              <w:rPr>
                <w:sz w:val="18"/>
                <w:szCs w:val="18"/>
              </w:rPr>
            </w:pPr>
            <w:r>
              <w:rPr>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continue"/>
            <w:vAlign w:val="center"/>
          </w:tcPr>
          <w:p>
            <w:pPr>
              <w:spacing w:line="4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240" w:type="dxa"/>
            <w:vMerge w:val="continue"/>
            <w:vAlign w:val="center"/>
          </w:tcPr>
          <w:p>
            <w:pPr>
              <w:spacing w:line="300" w:lineRule="exact"/>
              <w:jc w:val="center"/>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color w:val="auto"/>
                <w:sz w:val="18"/>
                <w:szCs w:val="18"/>
              </w:rPr>
            </w:pPr>
            <w:bookmarkStart w:id="9" w:name="OLE_LINK15"/>
            <w:r>
              <w:rPr>
                <w:rFonts w:hint="eastAsia"/>
                <w:color w:val="auto"/>
                <w:sz w:val="18"/>
                <w:szCs w:val="18"/>
              </w:rPr>
              <w:t>00</w:t>
            </w:r>
            <w:r>
              <w:rPr>
                <w:rFonts w:hint="eastAsia"/>
                <w:color w:val="auto"/>
                <w:sz w:val="18"/>
                <w:szCs w:val="18"/>
                <w:lang w:val="en-US" w:eastAsia="zh-CN"/>
              </w:rPr>
              <w:t>2</w:t>
            </w:r>
            <w:r>
              <w:rPr>
                <w:rFonts w:hint="eastAsia"/>
                <w:color w:val="auto"/>
                <w:sz w:val="18"/>
                <w:szCs w:val="18"/>
              </w:rPr>
              <w:t>085</w:t>
            </w:r>
            <w:r>
              <w:rPr>
                <w:rFonts w:hint="eastAsia"/>
                <w:color w:val="auto"/>
                <w:sz w:val="18"/>
                <w:szCs w:val="18"/>
                <w:lang w:val="en-US" w:eastAsia="zh-CN"/>
              </w:rPr>
              <w:t>51</w:t>
            </w:r>
            <w:r>
              <w:rPr>
                <w:rFonts w:hint="eastAsia"/>
                <w:color w:val="auto"/>
                <w:sz w:val="18"/>
                <w:szCs w:val="18"/>
              </w:rPr>
              <w:t>01</w:t>
            </w:r>
            <w:bookmarkEnd w:id="9"/>
          </w:p>
        </w:tc>
        <w:tc>
          <w:tcPr>
            <w:tcW w:w="2544" w:type="dxa"/>
            <w:vAlign w:val="center"/>
          </w:tcPr>
          <w:p>
            <w:pPr>
              <w:widowControl/>
              <w:spacing w:line="200" w:lineRule="exact"/>
              <w:jc w:val="left"/>
              <w:rPr>
                <w:color w:val="auto"/>
                <w:sz w:val="18"/>
                <w:szCs w:val="18"/>
              </w:rPr>
            </w:pPr>
            <w:bookmarkStart w:id="10" w:name="OLE_LINK4"/>
            <w:r>
              <w:rPr>
                <w:rFonts w:hint="eastAsia"/>
                <w:color w:val="auto"/>
                <w:sz w:val="18"/>
                <w:szCs w:val="18"/>
              </w:rPr>
              <w:t>机械工程科技创新与学科</w:t>
            </w:r>
            <w:bookmarkStart w:id="11" w:name="OLE_LINK3"/>
            <w:r>
              <w:rPr>
                <w:rFonts w:hint="eastAsia"/>
                <w:color w:val="auto"/>
                <w:sz w:val="18"/>
                <w:szCs w:val="18"/>
              </w:rPr>
              <w:t>前沿</w:t>
            </w:r>
            <w:bookmarkEnd w:id="11"/>
          </w:p>
          <w:bookmarkEnd w:id="10"/>
          <w:p>
            <w:pPr>
              <w:widowControl/>
              <w:spacing w:line="200" w:lineRule="exact"/>
              <w:jc w:val="left"/>
              <w:rPr>
                <w:color w:val="auto"/>
                <w:sz w:val="18"/>
                <w:szCs w:val="18"/>
              </w:rPr>
            </w:pPr>
            <w:r>
              <w:rPr>
                <w:rFonts w:hint="eastAsia"/>
                <w:color w:val="auto"/>
                <w:sz w:val="18"/>
                <w:szCs w:val="18"/>
              </w:rPr>
              <w:t>Technological Innovation and Disciplinary Frontiers in Mechanical Engineering</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Merge w:val="continue"/>
            <w:vAlign w:val="center"/>
          </w:tcPr>
          <w:p>
            <w:pPr>
              <w:spacing w:line="4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color w:val="auto"/>
                <w:sz w:val="18"/>
                <w:szCs w:val="18"/>
                <w:lang w:val="en-US" w:eastAsia="zh-CN"/>
              </w:rPr>
            </w:pPr>
            <w:r>
              <w:rPr>
                <w:rFonts w:hint="eastAsia"/>
                <w:color w:val="auto"/>
                <w:sz w:val="18"/>
                <w:szCs w:val="18"/>
                <w:lang w:val="en-US" w:eastAsia="zh-CN"/>
              </w:rPr>
              <w:t>3541010002</w:t>
            </w:r>
          </w:p>
        </w:tc>
        <w:tc>
          <w:tcPr>
            <w:tcW w:w="2544" w:type="dxa"/>
            <w:vAlign w:val="center"/>
          </w:tcPr>
          <w:p>
            <w:pPr>
              <w:widowControl/>
              <w:spacing w:line="200" w:lineRule="exact"/>
              <w:jc w:val="left"/>
              <w:rPr>
                <w:color w:val="auto"/>
                <w:sz w:val="18"/>
                <w:szCs w:val="18"/>
              </w:rPr>
            </w:pPr>
            <w:r>
              <w:rPr>
                <w:rFonts w:hint="eastAsia"/>
                <w:color w:val="auto"/>
                <w:sz w:val="18"/>
                <w:szCs w:val="18"/>
              </w:rPr>
              <w:t>自然辩证法概论</w:t>
            </w:r>
          </w:p>
          <w:p>
            <w:pPr>
              <w:widowControl/>
              <w:spacing w:line="200" w:lineRule="exact"/>
              <w:jc w:val="left"/>
              <w:rPr>
                <w:color w:val="auto"/>
                <w:sz w:val="18"/>
                <w:szCs w:val="18"/>
              </w:rPr>
            </w:pPr>
            <w:r>
              <w:rPr>
                <w:color w:val="auto"/>
                <w:sz w:val="18"/>
                <w:szCs w:val="18"/>
              </w:rPr>
              <w:t>Dialectics of Nature</w:t>
            </w:r>
          </w:p>
        </w:tc>
        <w:tc>
          <w:tcPr>
            <w:tcW w:w="425" w:type="dxa"/>
            <w:vAlign w:val="center"/>
          </w:tcPr>
          <w:p>
            <w:pPr>
              <w:spacing w:line="200" w:lineRule="exact"/>
              <w:jc w:val="center"/>
              <w:rPr>
                <w:sz w:val="18"/>
                <w:szCs w:val="18"/>
              </w:rPr>
            </w:pPr>
            <w:r>
              <w:rPr>
                <w:rFonts w:hint="eastAsia"/>
                <w:sz w:val="18"/>
                <w:szCs w:val="18"/>
              </w:rPr>
              <w:t>1</w:t>
            </w:r>
          </w:p>
        </w:tc>
        <w:tc>
          <w:tcPr>
            <w:tcW w:w="428" w:type="dxa"/>
            <w:vAlign w:val="center"/>
          </w:tcPr>
          <w:p>
            <w:pPr>
              <w:spacing w:line="200" w:lineRule="exact"/>
              <w:jc w:val="center"/>
              <w:rPr>
                <w:rFonts w:hint="default" w:eastAsia="仿宋_GB2312"/>
                <w:sz w:val="18"/>
                <w:szCs w:val="18"/>
                <w:lang w:val="en-US" w:eastAsia="zh-CN"/>
              </w:rPr>
            </w:pPr>
            <w:r>
              <w:rPr>
                <w:rFonts w:hint="eastAsia"/>
                <w:sz w:val="18"/>
                <w:szCs w:val="18"/>
                <w:lang w:val="en-US" w:eastAsia="zh-CN"/>
              </w:rPr>
              <w:t>18</w:t>
            </w:r>
          </w:p>
        </w:tc>
        <w:tc>
          <w:tcPr>
            <w:tcW w:w="422" w:type="dxa"/>
            <w:vAlign w:val="center"/>
          </w:tcPr>
          <w:p>
            <w:pPr>
              <w:spacing w:line="200" w:lineRule="exact"/>
              <w:jc w:val="center"/>
              <w:rPr>
                <w:rFonts w:hint="default" w:eastAsia="仿宋_GB2312"/>
                <w:sz w:val="18"/>
                <w:szCs w:val="18"/>
                <w:lang w:val="en-US" w:eastAsia="zh-CN"/>
              </w:rPr>
            </w:pPr>
            <w:r>
              <w:rPr>
                <w:rFonts w:hint="eastAsia"/>
                <w:sz w:val="18"/>
                <w:szCs w:val="18"/>
                <w:lang w:val="en-US" w:eastAsia="zh-CN"/>
              </w:rPr>
              <w:t>18</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continue"/>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5"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51</w:t>
            </w:r>
            <w:r>
              <w:rPr>
                <w:rFonts w:hint="eastAsia"/>
                <w:sz w:val="18"/>
                <w:szCs w:val="18"/>
              </w:rPr>
              <w:t>0</w:t>
            </w:r>
            <w:r>
              <w:rPr>
                <w:rFonts w:hint="eastAsia"/>
                <w:sz w:val="18"/>
                <w:szCs w:val="18"/>
                <w:lang w:val="en-US" w:eastAsia="zh-CN"/>
              </w:rPr>
              <w:t>3</w:t>
            </w:r>
          </w:p>
        </w:tc>
        <w:tc>
          <w:tcPr>
            <w:tcW w:w="2544" w:type="dxa"/>
            <w:vAlign w:val="center"/>
          </w:tcPr>
          <w:p>
            <w:pPr>
              <w:widowControl/>
              <w:spacing w:line="200" w:lineRule="exact"/>
              <w:jc w:val="left"/>
              <w:rPr>
                <w:color w:val="auto"/>
                <w:sz w:val="18"/>
                <w:szCs w:val="18"/>
              </w:rPr>
            </w:pPr>
            <w:r>
              <w:rPr>
                <w:rFonts w:hint="eastAsia"/>
                <w:color w:val="auto"/>
                <w:sz w:val="18"/>
                <w:szCs w:val="18"/>
              </w:rPr>
              <w:t>工程伦理</w:t>
            </w:r>
          </w:p>
          <w:p>
            <w:pPr>
              <w:widowControl/>
              <w:spacing w:line="200" w:lineRule="exact"/>
              <w:jc w:val="left"/>
              <w:rPr>
                <w:color w:val="auto"/>
                <w:sz w:val="18"/>
                <w:szCs w:val="18"/>
              </w:rPr>
            </w:pPr>
            <w:r>
              <w:rPr>
                <w:rFonts w:hint="eastAsia"/>
                <w:color w:val="auto"/>
                <w:sz w:val="18"/>
                <w:szCs w:val="18"/>
              </w:rPr>
              <w:t>E</w:t>
            </w:r>
            <w:r>
              <w:rPr>
                <w:color w:val="auto"/>
                <w:sz w:val="18"/>
                <w:szCs w:val="18"/>
              </w:rPr>
              <w:t xml:space="preserve">ngineering </w:t>
            </w:r>
            <w:r>
              <w:rPr>
                <w:rFonts w:hint="eastAsia"/>
                <w:color w:val="auto"/>
                <w:sz w:val="18"/>
                <w:szCs w:val="18"/>
              </w:rPr>
              <w:t>E</w:t>
            </w:r>
            <w:r>
              <w:rPr>
                <w:color w:val="auto"/>
                <w:sz w:val="18"/>
                <w:szCs w:val="18"/>
              </w:rPr>
              <w:t>thics</w:t>
            </w:r>
          </w:p>
        </w:tc>
        <w:tc>
          <w:tcPr>
            <w:tcW w:w="425" w:type="dxa"/>
            <w:vAlign w:val="center"/>
          </w:tcPr>
          <w:p>
            <w:pPr>
              <w:spacing w:line="200" w:lineRule="exact"/>
              <w:jc w:val="center"/>
              <w:rPr>
                <w:sz w:val="18"/>
                <w:szCs w:val="18"/>
              </w:rPr>
            </w:pPr>
            <w:r>
              <w:rPr>
                <w:rFonts w:hint="eastAsia"/>
                <w:sz w:val="18"/>
                <w:szCs w:val="18"/>
              </w:rPr>
              <w:t>1</w:t>
            </w:r>
          </w:p>
        </w:tc>
        <w:tc>
          <w:tcPr>
            <w:tcW w:w="428" w:type="dxa"/>
            <w:vAlign w:val="center"/>
          </w:tcPr>
          <w:p>
            <w:pPr>
              <w:spacing w:line="200" w:lineRule="exact"/>
              <w:jc w:val="center"/>
              <w:rPr>
                <w:sz w:val="18"/>
                <w:szCs w:val="18"/>
              </w:rPr>
            </w:pPr>
            <w:r>
              <w:rPr>
                <w:rFonts w:hint="eastAsia"/>
                <w:sz w:val="18"/>
                <w:szCs w:val="18"/>
              </w:rPr>
              <w:t>16</w:t>
            </w:r>
          </w:p>
        </w:tc>
        <w:tc>
          <w:tcPr>
            <w:tcW w:w="422" w:type="dxa"/>
            <w:vAlign w:val="center"/>
          </w:tcPr>
          <w:p>
            <w:pPr>
              <w:spacing w:line="200" w:lineRule="exact"/>
              <w:jc w:val="center"/>
              <w:rPr>
                <w:sz w:val="18"/>
                <w:szCs w:val="18"/>
              </w:rPr>
            </w:pPr>
            <w:r>
              <w:rPr>
                <w:rFonts w:hint="eastAsia"/>
                <w:sz w:val="18"/>
                <w:szCs w:val="18"/>
              </w:rPr>
              <w:t>16</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Merge w:val="continue"/>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51</w:t>
            </w:r>
            <w:r>
              <w:rPr>
                <w:rFonts w:hint="eastAsia"/>
                <w:sz w:val="18"/>
                <w:szCs w:val="18"/>
              </w:rPr>
              <w:t>0</w:t>
            </w:r>
            <w:r>
              <w:rPr>
                <w:rFonts w:hint="eastAsia"/>
                <w:sz w:val="18"/>
                <w:szCs w:val="18"/>
                <w:lang w:val="en-US" w:eastAsia="zh-CN"/>
              </w:rPr>
              <w:t>4</w:t>
            </w:r>
          </w:p>
        </w:tc>
        <w:tc>
          <w:tcPr>
            <w:tcW w:w="2544" w:type="dxa"/>
            <w:vAlign w:val="center"/>
          </w:tcPr>
          <w:p>
            <w:pPr>
              <w:widowControl/>
              <w:spacing w:line="200" w:lineRule="exact"/>
              <w:jc w:val="left"/>
              <w:rPr>
                <w:color w:val="auto"/>
                <w:sz w:val="18"/>
                <w:szCs w:val="18"/>
                <w:highlight w:val="none"/>
              </w:rPr>
            </w:pPr>
            <w:r>
              <w:rPr>
                <w:rFonts w:hint="eastAsia"/>
                <w:color w:val="auto"/>
                <w:sz w:val="18"/>
                <w:szCs w:val="18"/>
                <w:highlight w:val="none"/>
              </w:rPr>
              <w:t>科技论文写作与学术规范</w:t>
            </w:r>
          </w:p>
          <w:p>
            <w:pPr>
              <w:widowControl/>
              <w:spacing w:line="200" w:lineRule="exact"/>
              <w:jc w:val="left"/>
              <w:rPr>
                <w:rFonts w:hint="default" w:eastAsia="仿宋_GB2312"/>
                <w:color w:val="auto"/>
                <w:sz w:val="18"/>
                <w:szCs w:val="18"/>
                <w:highlight w:val="none"/>
                <w:lang w:val="en-US" w:eastAsia="zh-CN"/>
              </w:rPr>
            </w:pPr>
            <w:bookmarkStart w:id="12" w:name="OLE_LINK13"/>
            <w:r>
              <w:rPr>
                <w:color w:val="auto"/>
                <w:sz w:val="18"/>
                <w:szCs w:val="18"/>
                <w:highlight w:val="none"/>
              </w:rPr>
              <w:t>Scientific Paper Writing</w:t>
            </w:r>
            <w:r>
              <w:rPr>
                <w:rFonts w:hint="eastAsia"/>
                <w:color w:val="auto"/>
                <w:sz w:val="18"/>
                <w:szCs w:val="18"/>
                <w:highlight w:val="none"/>
                <w:lang w:val="en-US" w:eastAsia="zh-CN"/>
              </w:rPr>
              <w:t xml:space="preserve"> and Academic Norms</w:t>
            </w:r>
            <w:bookmarkEnd w:id="12"/>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rFonts w:hint="eastAsia"/>
                <w:sz w:val="18"/>
                <w:szCs w:val="18"/>
              </w:rPr>
              <w:t>32</w:t>
            </w:r>
          </w:p>
        </w:tc>
        <w:tc>
          <w:tcPr>
            <w:tcW w:w="422" w:type="dxa"/>
            <w:vAlign w:val="center"/>
          </w:tcPr>
          <w:p>
            <w:pPr>
              <w:spacing w:line="200" w:lineRule="exact"/>
              <w:jc w:val="center"/>
              <w:rPr>
                <w:sz w:val="18"/>
                <w:szCs w:val="18"/>
              </w:rPr>
            </w:pPr>
            <w:r>
              <w:rPr>
                <w:rFonts w:hint="eastAsia"/>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4</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Merge w:val="continue"/>
            <w:vAlign w:val="center"/>
          </w:tcPr>
          <w:p>
            <w:pPr>
              <w:spacing w:line="200" w:lineRule="exact"/>
              <w:jc w:val="left"/>
              <w:rPr>
                <w:sz w:val="18"/>
                <w:szCs w:val="18"/>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3" w:hRule="atLeast"/>
          <w:jc w:val="center"/>
        </w:trPr>
        <w:tc>
          <w:tcPr>
            <w:tcW w:w="240" w:type="dxa"/>
            <w:vMerge w:val="continue"/>
            <w:vAlign w:val="center"/>
          </w:tcPr>
          <w:p>
            <w:pPr>
              <w:widowControl/>
              <w:jc w:val="left"/>
              <w:rPr>
                <w:sz w:val="18"/>
                <w:szCs w:val="18"/>
              </w:rPr>
            </w:pPr>
          </w:p>
        </w:tc>
        <w:tc>
          <w:tcPr>
            <w:tcW w:w="3609" w:type="dxa"/>
            <w:gridSpan w:val="3"/>
            <w:vAlign w:val="center"/>
          </w:tcPr>
          <w:p>
            <w:pPr>
              <w:widowControl/>
              <w:spacing w:line="200" w:lineRule="exact"/>
              <w:jc w:val="center"/>
              <w:rPr>
                <w:b/>
                <w:color w:val="auto"/>
                <w:sz w:val="18"/>
                <w:szCs w:val="18"/>
              </w:rPr>
            </w:pPr>
            <w:r>
              <w:rPr>
                <w:rFonts w:hint="eastAsia"/>
                <w:b/>
                <w:color w:val="auto"/>
                <w:sz w:val="18"/>
                <w:szCs w:val="18"/>
              </w:rPr>
              <w:t>小计</w:t>
            </w:r>
          </w:p>
        </w:tc>
        <w:tc>
          <w:tcPr>
            <w:tcW w:w="425" w:type="dxa"/>
            <w:vAlign w:val="center"/>
          </w:tcPr>
          <w:p>
            <w:pPr>
              <w:spacing w:line="200" w:lineRule="exact"/>
              <w:jc w:val="center"/>
              <w:rPr>
                <w:b/>
                <w:sz w:val="18"/>
                <w:szCs w:val="18"/>
              </w:rPr>
            </w:pPr>
            <w:r>
              <w:rPr>
                <w:rFonts w:hint="eastAsia"/>
                <w:b/>
                <w:sz w:val="18"/>
                <w:szCs w:val="18"/>
              </w:rPr>
              <w:t>10</w:t>
            </w:r>
          </w:p>
        </w:tc>
        <w:tc>
          <w:tcPr>
            <w:tcW w:w="428" w:type="dxa"/>
            <w:vAlign w:val="center"/>
          </w:tcPr>
          <w:p>
            <w:pPr>
              <w:spacing w:line="200" w:lineRule="exact"/>
              <w:jc w:val="center"/>
              <w:rPr>
                <w:b/>
                <w:sz w:val="18"/>
                <w:szCs w:val="18"/>
              </w:rPr>
            </w:pPr>
            <w:r>
              <w:rPr>
                <w:rFonts w:hint="eastAsia"/>
                <w:b/>
                <w:sz w:val="18"/>
                <w:szCs w:val="18"/>
              </w:rPr>
              <w:t>160</w:t>
            </w:r>
          </w:p>
        </w:tc>
        <w:tc>
          <w:tcPr>
            <w:tcW w:w="422" w:type="dxa"/>
            <w:vAlign w:val="center"/>
          </w:tcPr>
          <w:p>
            <w:pPr>
              <w:spacing w:line="200" w:lineRule="exact"/>
              <w:jc w:val="center"/>
              <w:rPr>
                <w:b/>
                <w:sz w:val="18"/>
                <w:szCs w:val="18"/>
              </w:rPr>
            </w:pPr>
            <w:r>
              <w:rPr>
                <w:rFonts w:hint="eastAsia"/>
                <w:b/>
                <w:sz w:val="18"/>
                <w:szCs w:val="18"/>
              </w:rPr>
              <w:t>160</w:t>
            </w:r>
          </w:p>
        </w:tc>
        <w:tc>
          <w:tcPr>
            <w:tcW w:w="426" w:type="dxa"/>
            <w:vAlign w:val="center"/>
          </w:tcPr>
          <w:p>
            <w:pPr>
              <w:spacing w:line="200" w:lineRule="exact"/>
              <w:jc w:val="center"/>
              <w:rPr>
                <w:b/>
                <w:sz w:val="18"/>
                <w:szCs w:val="18"/>
              </w:rPr>
            </w:pPr>
            <w:r>
              <w:rPr>
                <w:rFonts w:hint="eastAsia"/>
                <w:b/>
                <w:sz w:val="18"/>
                <w:szCs w:val="18"/>
              </w:rPr>
              <w:t>0</w:t>
            </w:r>
          </w:p>
        </w:tc>
        <w:tc>
          <w:tcPr>
            <w:tcW w:w="425" w:type="dxa"/>
            <w:vAlign w:val="center"/>
          </w:tcPr>
          <w:p>
            <w:pPr>
              <w:spacing w:line="200" w:lineRule="exact"/>
              <w:jc w:val="center"/>
              <w:rPr>
                <w:b/>
                <w:sz w:val="18"/>
                <w:szCs w:val="18"/>
              </w:rPr>
            </w:pPr>
            <w:r>
              <w:rPr>
                <w:rFonts w:hint="eastAsia"/>
                <w:b/>
                <w:sz w:val="18"/>
                <w:szCs w:val="18"/>
              </w:rPr>
              <w:t>6</w:t>
            </w:r>
          </w:p>
        </w:tc>
        <w:tc>
          <w:tcPr>
            <w:tcW w:w="425" w:type="dxa"/>
            <w:vAlign w:val="center"/>
          </w:tcPr>
          <w:p>
            <w:pPr>
              <w:spacing w:line="200" w:lineRule="exact"/>
              <w:jc w:val="center"/>
              <w:rPr>
                <w:b/>
                <w:sz w:val="18"/>
                <w:szCs w:val="18"/>
              </w:rPr>
            </w:pPr>
            <w:r>
              <w:rPr>
                <w:rFonts w:hint="eastAsia"/>
                <w:b/>
                <w:sz w:val="18"/>
                <w:szCs w:val="18"/>
              </w:rPr>
              <w:t>8</w:t>
            </w:r>
          </w:p>
        </w:tc>
        <w:tc>
          <w:tcPr>
            <w:tcW w:w="425" w:type="dxa"/>
            <w:vAlign w:val="center"/>
          </w:tcPr>
          <w:p>
            <w:pPr>
              <w:spacing w:line="200" w:lineRule="exact"/>
              <w:jc w:val="center"/>
              <w:rPr>
                <w:b/>
                <w:sz w:val="18"/>
                <w:szCs w:val="18"/>
              </w:rPr>
            </w:pPr>
            <w:r>
              <w:rPr>
                <w:rFonts w:hint="eastAsia"/>
                <w:b/>
                <w:sz w:val="18"/>
                <w:szCs w:val="18"/>
              </w:rPr>
              <w:t>0</w:t>
            </w:r>
          </w:p>
        </w:tc>
        <w:tc>
          <w:tcPr>
            <w:tcW w:w="284" w:type="dxa"/>
            <w:vAlign w:val="center"/>
          </w:tcPr>
          <w:p>
            <w:pPr>
              <w:spacing w:line="200" w:lineRule="exact"/>
              <w:jc w:val="center"/>
              <w:rPr>
                <w:b/>
                <w:sz w:val="18"/>
                <w:szCs w:val="18"/>
              </w:rPr>
            </w:pPr>
            <w:r>
              <w:rPr>
                <w:rFonts w:hint="eastAsia"/>
                <w:b/>
                <w:sz w:val="18"/>
                <w:szCs w:val="18"/>
              </w:rPr>
              <w:t>0</w:t>
            </w:r>
          </w:p>
        </w:tc>
        <w:tc>
          <w:tcPr>
            <w:tcW w:w="425" w:type="dxa"/>
            <w:vAlign w:val="center"/>
          </w:tcPr>
          <w:p>
            <w:pPr>
              <w:spacing w:line="200" w:lineRule="exact"/>
              <w:jc w:val="center"/>
              <w:rPr>
                <w:b/>
                <w:sz w:val="18"/>
                <w:szCs w:val="18"/>
              </w:rPr>
            </w:pPr>
            <w:r>
              <w:rPr>
                <w:rFonts w:hint="eastAsia"/>
                <w:b/>
                <w:sz w:val="18"/>
                <w:szCs w:val="18"/>
              </w:rPr>
              <w:t>0</w:t>
            </w:r>
          </w:p>
        </w:tc>
        <w:tc>
          <w:tcPr>
            <w:tcW w:w="813" w:type="dxa"/>
            <w:vAlign w:val="center"/>
          </w:tcPr>
          <w:p>
            <w:pPr>
              <w:spacing w:line="200" w:lineRule="exact"/>
              <w:jc w:val="lef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restart"/>
            <w:vAlign w:val="center"/>
          </w:tcPr>
          <w:p>
            <w:pPr>
              <w:spacing w:line="300" w:lineRule="exact"/>
              <w:jc w:val="center"/>
              <w:rPr>
                <w:sz w:val="18"/>
                <w:szCs w:val="18"/>
              </w:rPr>
            </w:pPr>
            <w:r>
              <w:rPr>
                <w:rFonts w:hint="eastAsia"/>
                <w:sz w:val="18"/>
                <w:szCs w:val="18"/>
              </w:rPr>
              <w:t>选</w:t>
            </w:r>
          </w:p>
          <w:p>
            <w:pPr>
              <w:spacing w:line="300" w:lineRule="exact"/>
              <w:jc w:val="center"/>
              <w:rPr>
                <w:sz w:val="18"/>
                <w:szCs w:val="18"/>
              </w:rPr>
            </w:pPr>
            <w:r>
              <w:rPr>
                <w:sz w:val="18"/>
                <w:szCs w:val="18"/>
              </w:rPr>
              <w:t>修 课</w:t>
            </w:r>
          </w:p>
        </w:tc>
        <w:tc>
          <w:tcPr>
            <w:tcW w:w="793" w:type="dxa"/>
            <w:vAlign w:val="center"/>
          </w:tcPr>
          <w:p>
            <w:pPr>
              <w:widowControl/>
              <w:spacing w:line="200" w:lineRule="exact"/>
              <w:rPr>
                <w:sz w:val="18"/>
                <w:szCs w:val="18"/>
              </w:rPr>
            </w:pPr>
            <w:bookmarkStart w:id="13" w:name="OLE_LINK16"/>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01</w:t>
            </w:r>
            <w:bookmarkEnd w:id="13"/>
          </w:p>
        </w:tc>
        <w:tc>
          <w:tcPr>
            <w:tcW w:w="2544" w:type="dxa"/>
            <w:vAlign w:val="center"/>
          </w:tcPr>
          <w:p>
            <w:pPr>
              <w:widowControl/>
              <w:spacing w:line="200" w:lineRule="exact"/>
              <w:jc w:val="left"/>
              <w:rPr>
                <w:color w:val="auto"/>
                <w:sz w:val="18"/>
                <w:szCs w:val="18"/>
              </w:rPr>
            </w:pPr>
            <w:r>
              <w:rPr>
                <w:rFonts w:hint="eastAsia"/>
                <w:color w:val="auto"/>
                <w:sz w:val="18"/>
                <w:szCs w:val="18"/>
              </w:rPr>
              <w:t>数值分析</w:t>
            </w:r>
          </w:p>
          <w:p>
            <w:pPr>
              <w:widowControl/>
              <w:spacing w:line="200" w:lineRule="exact"/>
              <w:jc w:val="left"/>
              <w:rPr>
                <w:color w:val="auto"/>
                <w:sz w:val="18"/>
                <w:szCs w:val="18"/>
              </w:rPr>
            </w:pPr>
            <w:r>
              <w:rPr>
                <w:rFonts w:hint="eastAsia"/>
                <w:color w:val="auto"/>
                <w:sz w:val="18"/>
                <w:szCs w:val="18"/>
              </w:rPr>
              <w:t>Numerical analysis</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restart"/>
            <w:vAlign w:val="center"/>
          </w:tcPr>
          <w:p>
            <w:pPr>
              <w:spacing w:line="400" w:lineRule="exact"/>
              <w:jc w:val="center"/>
              <w:rPr>
                <w:sz w:val="18"/>
                <w:szCs w:val="18"/>
              </w:rPr>
            </w:pPr>
            <w:r>
              <w:rPr>
                <w:rFonts w:hint="eastAsia"/>
                <w:sz w:val="18"/>
                <w:szCs w:val="18"/>
              </w:rPr>
              <w:t>任选1门</w:t>
            </w:r>
          </w:p>
          <w:p>
            <w:pPr>
              <w:spacing w:line="200" w:lineRule="exact"/>
              <w:jc w:val="left"/>
              <w:rPr>
                <w:sz w:val="18"/>
                <w:szCs w:val="18"/>
              </w:rPr>
            </w:pPr>
            <w:r>
              <w:rPr>
                <w:rFonts w:hint="eastAsia"/>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2</w:t>
            </w:r>
          </w:p>
        </w:tc>
        <w:tc>
          <w:tcPr>
            <w:tcW w:w="2544" w:type="dxa"/>
            <w:vAlign w:val="center"/>
          </w:tcPr>
          <w:p>
            <w:pPr>
              <w:widowControl/>
              <w:spacing w:line="200" w:lineRule="exact"/>
              <w:jc w:val="left"/>
              <w:rPr>
                <w:color w:val="auto"/>
                <w:sz w:val="18"/>
                <w:szCs w:val="18"/>
              </w:rPr>
            </w:pPr>
            <w:r>
              <w:rPr>
                <w:rFonts w:hint="eastAsia"/>
                <w:color w:val="auto"/>
                <w:sz w:val="18"/>
                <w:szCs w:val="18"/>
              </w:rPr>
              <w:t>工程矩阵理论</w:t>
            </w:r>
          </w:p>
          <w:p>
            <w:pPr>
              <w:widowControl/>
              <w:spacing w:line="200" w:lineRule="exact"/>
              <w:jc w:val="left"/>
              <w:rPr>
                <w:color w:val="auto"/>
                <w:sz w:val="18"/>
                <w:szCs w:val="18"/>
              </w:rPr>
            </w:pPr>
            <w:r>
              <w:rPr>
                <w:rFonts w:hint="eastAsia"/>
                <w:color w:val="auto"/>
                <w:sz w:val="18"/>
                <w:szCs w:val="18"/>
              </w:rPr>
              <w:t>Engineering Matrix Theory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continue"/>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3</w:t>
            </w:r>
          </w:p>
        </w:tc>
        <w:tc>
          <w:tcPr>
            <w:tcW w:w="2544" w:type="dxa"/>
            <w:vAlign w:val="center"/>
          </w:tcPr>
          <w:p>
            <w:pPr>
              <w:widowControl/>
              <w:spacing w:line="200" w:lineRule="exact"/>
              <w:jc w:val="left"/>
              <w:rPr>
                <w:color w:val="auto"/>
                <w:sz w:val="18"/>
                <w:szCs w:val="18"/>
              </w:rPr>
            </w:pPr>
            <w:r>
              <w:rPr>
                <w:rFonts w:hint="eastAsia"/>
                <w:color w:val="auto"/>
                <w:sz w:val="18"/>
                <w:szCs w:val="18"/>
              </w:rPr>
              <w:t>现代设计理论与方法</w:t>
            </w:r>
          </w:p>
          <w:p>
            <w:pPr>
              <w:widowControl/>
              <w:spacing w:line="200" w:lineRule="exact"/>
              <w:jc w:val="left"/>
              <w:rPr>
                <w:color w:val="auto"/>
                <w:sz w:val="18"/>
                <w:szCs w:val="18"/>
              </w:rPr>
            </w:pPr>
            <w:r>
              <w:rPr>
                <w:rFonts w:hint="eastAsia"/>
                <w:color w:val="auto"/>
                <w:sz w:val="18"/>
                <w:szCs w:val="18"/>
              </w:rPr>
              <w:t>Modern Design Theory and Methods</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restart"/>
            <w:vAlign w:val="center"/>
          </w:tcPr>
          <w:p>
            <w:pPr>
              <w:spacing w:line="400" w:lineRule="exact"/>
              <w:jc w:val="center"/>
              <w:rPr>
                <w:sz w:val="18"/>
                <w:szCs w:val="18"/>
              </w:rPr>
            </w:pPr>
            <w:r>
              <w:rPr>
                <w:rFonts w:hint="eastAsia"/>
                <w:sz w:val="18"/>
                <w:szCs w:val="18"/>
              </w:rPr>
              <w:t>任选1门</w:t>
            </w:r>
          </w:p>
          <w:p>
            <w:pPr>
              <w:spacing w:line="200" w:lineRule="exact"/>
              <w:jc w:val="left"/>
              <w:rPr>
                <w:sz w:val="18"/>
                <w:szCs w:val="18"/>
              </w:rPr>
            </w:pPr>
            <w:r>
              <w:rPr>
                <w:rFonts w:hint="eastAsia"/>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4</w:t>
            </w:r>
          </w:p>
        </w:tc>
        <w:tc>
          <w:tcPr>
            <w:tcW w:w="2544" w:type="dxa"/>
            <w:vAlign w:val="center"/>
          </w:tcPr>
          <w:p>
            <w:pPr>
              <w:widowControl/>
              <w:spacing w:line="200" w:lineRule="exact"/>
              <w:jc w:val="left"/>
              <w:rPr>
                <w:color w:val="auto"/>
                <w:sz w:val="18"/>
                <w:szCs w:val="18"/>
              </w:rPr>
            </w:pPr>
            <w:r>
              <w:rPr>
                <w:rFonts w:hint="eastAsia"/>
                <w:color w:val="auto"/>
                <w:sz w:val="18"/>
                <w:szCs w:val="18"/>
              </w:rPr>
              <w:t>机械可靠性设计</w:t>
            </w:r>
          </w:p>
          <w:p>
            <w:pPr>
              <w:widowControl/>
              <w:spacing w:line="200" w:lineRule="exact"/>
              <w:jc w:val="left"/>
              <w:rPr>
                <w:color w:val="auto"/>
                <w:sz w:val="18"/>
                <w:szCs w:val="18"/>
              </w:rPr>
            </w:pPr>
            <w:r>
              <w:rPr>
                <w:rFonts w:hint="eastAsia"/>
                <w:color w:val="auto"/>
                <w:sz w:val="18"/>
                <w:szCs w:val="18"/>
              </w:rPr>
              <w:t>Mechanical Reliability Design</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continue"/>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5</w:t>
            </w:r>
          </w:p>
        </w:tc>
        <w:tc>
          <w:tcPr>
            <w:tcW w:w="2544" w:type="dxa"/>
            <w:vAlign w:val="center"/>
          </w:tcPr>
          <w:p>
            <w:pPr>
              <w:widowControl/>
              <w:spacing w:line="200" w:lineRule="exact"/>
              <w:jc w:val="left"/>
              <w:rPr>
                <w:color w:val="auto"/>
                <w:sz w:val="18"/>
                <w:szCs w:val="18"/>
              </w:rPr>
            </w:pPr>
            <w:r>
              <w:rPr>
                <w:rFonts w:hint="eastAsia"/>
                <w:color w:val="auto"/>
                <w:sz w:val="18"/>
                <w:szCs w:val="18"/>
              </w:rPr>
              <w:t>现代控制理论</w:t>
            </w:r>
          </w:p>
          <w:p>
            <w:pPr>
              <w:widowControl/>
              <w:spacing w:line="200" w:lineRule="exact"/>
              <w:jc w:val="left"/>
              <w:rPr>
                <w:color w:val="auto"/>
                <w:sz w:val="18"/>
                <w:szCs w:val="18"/>
              </w:rPr>
            </w:pPr>
            <w:r>
              <w:rPr>
                <w:rFonts w:hint="eastAsia"/>
                <w:color w:val="auto"/>
                <w:sz w:val="18"/>
                <w:szCs w:val="18"/>
              </w:rPr>
              <w:t>Modern Control Theory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restart"/>
            <w:vAlign w:val="center"/>
          </w:tcPr>
          <w:p>
            <w:pPr>
              <w:spacing w:line="400" w:lineRule="exact"/>
              <w:jc w:val="center"/>
              <w:rPr>
                <w:sz w:val="18"/>
                <w:szCs w:val="18"/>
              </w:rPr>
            </w:pPr>
            <w:r>
              <w:rPr>
                <w:rFonts w:hint="eastAsia"/>
                <w:sz w:val="18"/>
                <w:szCs w:val="18"/>
              </w:rPr>
              <w:t>任选1门</w:t>
            </w:r>
          </w:p>
          <w:p>
            <w:pPr>
              <w:spacing w:line="200" w:lineRule="exact"/>
              <w:jc w:val="left"/>
              <w:rPr>
                <w:sz w:val="18"/>
                <w:szCs w:val="18"/>
              </w:rPr>
            </w:pPr>
            <w:r>
              <w:rPr>
                <w:rFonts w:hint="eastAsia"/>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6</w:t>
            </w:r>
          </w:p>
        </w:tc>
        <w:tc>
          <w:tcPr>
            <w:tcW w:w="2544" w:type="dxa"/>
            <w:vAlign w:val="center"/>
          </w:tcPr>
          <w:p>
            <w:pPr>
              <w:widowControl/>
              <w:spacing w:line="200" w:lineRule="exact"/>
              <w:jc w:val="left"/>
              <w:rPr>
                <w:color w:val="auto"/>
                <w:sz w:val="18"/>
                <w:szCs w:val="18"/>
              </w:rPr>
            </w:pPr>
            <w:r>
              <w:rPr>
                <w:rFonts w:hint="eastAsia"/>
                <w:color w:val="auto"/>
                <w:sz w:val="18"/>
                <w:szCs w:val="18"/>
              </w:rPr>
              <w:t>测控理论与技术</w:t>
            </w:r>
          </w:p>
          <w:p>
            <w:pPr>
              <w:widowControl/>
              <w:spacing w:line="200" w:lineRule="exact"/>
              <w:jc w:val="left"/>
              <w:rPr>
                <w:color w:val="auto"/>
                <w:sz w:val="18"/>
                <w:szCs w:val="18"/>
              </w:rPr>
            </w:pPr>
            <w:r>
              <w:rPr>
                <w:rFonts w:hint="eastAsia"/>
                <w:color w:val="auto"/>
                <w:sz w:val="18"/>
                <w:szCs w:val="18"/>
              </w:rPr>
              <w:t>Measurement Theory and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考试</w:t>
            </w:r>
          </w:p>
        </w:tc>
        <w:tc>
          <w:tcPr>
            <w:tcW w:w="813" w:type="dxa"/>
            <w:vMerge w:val="continue"/>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bookmarkStart w:id="14" w:name="_Hlk199952095"/>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7</w:t>
            </w:r>
          </w:p>
        </w:tc>
        <w:tc>
          <w:tcPr>
            <w:tcW w:w="2544" w:type="dxa"/>
            <w:vAlign w:val="center"/>
          </w:tcPr>
          <w:p>
            <w:pPr>
              <w:widowControl/>
              <w:spacing w:line="200" w:lineRule="exact"/>
              <w:jc w:val="left"/>
              <w:rPr>
                <w:color w:val="auto"/>
                <w:sz w:val="18"/>
                <w:szCs w:val="18"/>
              </w:rPr>
            </w:pPr>
            <w:r>
              <w:rPr>
                <w:rFonts w:hint="eastAsia"/>
                <w:color w:val="auto"/>
                <w:sz w:val="18"/>
                <w:szCs w:val="18"/>
              </w:rPr>
              <w:t>现代数控技术</w:t>
            </w:r>
          </w:p>
          <w:p>
            <w:pPr>
              <w:widowControl/>
              <w:spacing w:line="200" w:lineRule="exact"/>
              <w:jc w:val="left"/>
              <w:rPr>
                <w:color w:val="auto"/>
                <w:sz w:val="18"/>
                <w:szCs w:val="18"/>
              </w:rPr>
            </w:pPr>
            <w:r>
              <w:rPr>
                <w:rFonts w:eastAsia="宋体"/>
                <w:color w:val="auto"/>
                <w:sz w:val="18"/>
                <w:szCs w:val="18"/>
              </w:rPr>
              <w:t>Modern</w:t>
            </w:r>
            <w:r>
              <w:rPr>
                <w:rFonts w:hint="eastAsia" w:eastAsia="宋体"/>
                <w:color w:val="auto"/>
                <w:sz w:val="18"/>
                <w:szCs w:val="18"/>
              </w:rPr>
              <w:t xml:space="preserve"> </w:t>
            </w:r>
            <w:r>
              <w:rPr>
                <w:rFonts w:eastAsia="宋体"/>
                <w:color w:val="auto"/>
                <w:sz w:val="18"/>
                <w:szCs w:val="18"/>
              </w:rPr>
              <w:t>Numerical Control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Merge w:val="restart"/>
            <w:vAlign w:val="center"/>
          </w:tcPr>
          <w:p>
            <w:pPr>
              <w:spacing w:line="400" w:lineRule="exact"/>
              <w:jc w:val="center"/>
              <w:rPr>
                <w:sz w:val="18"/>
                <w:szCs w:val="18"/>
              </w:rPr>
            </w:pPr>
            <w:r>
              <w:rPr>
                <w:rFonts w:hint="eastAsia"/>
                <w:sz w:val="18"/>
                <w:szCs w:val="18"/>
              </w:rPr>
              <w:t>任选1门</w:t>
            </w:r>
          </w:p>
          <w:p>
            <w:pPr>
              <w:spacing w:line="200" w:lineRule="exact"/>
              <w:jc w:val="left"/>
              <w:rPr>
                <w:sz w:val="18"/>
                <w:szCs w:val="18"/>
              </w:rPr>
            </w:pPr>
            <w:r>
              <w:rPr>
                <w:rFonts w:hint="eastAsia"/>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53</w:t>
            </w:r>
            <w:r>
              <w:rPr>
                <w:rFonts w:hint="eastAsia"/>
                <w:sz w:val="18"/>
                <w:szCs w:val="18"/>
              </w:rPr>
              <w:t>0</w:t>
            </w:r>
            <w:r>
              <w:rPr>
                <w:rFonts w:hint="eastAsia"/>
                <w:sz w:val="18"/>
                <w:szCs w:val="18"/>
                <w:lang w:val="en-US" w:eastAsia="zh-CN"/>
              </w:rPr>
              <w:t>8</w:t>
            </w:r>
          </w:p>
        </w:tc>
        <w:tc>
          <w:tcPr>
            <w:tcW w:w="2544" w:type="dxa"/>
            <w:vAlign w:val="center"/>
          </w:tcPr>
          <w:p>
            <w:pPr>
              <w:widowControl/>
              <w:spacing w:line="200" w:lineRule="exact"/>
              <w:jc w:val="left"/>
              <w:rPr>
                <w:color w:val="auto"/>
                <w:sz w:val="18"/>
                <w:szCs w:val="18"/>
              </w:rPr>
            </w:pPr>
            <w:r>
              <w:rPr>
                <w:rFonts w:hint="eastAsia"/>
                <w:color w:val="auto"/>
                <w:sz w:val="18"/>
                <w:szCs w:val="18"/>
              </w:rPr>
              <w:t>先进制造技术</w:t>
            </w:r>
          </w:p>
          <w:p>
            <w:pPr>
              <w:widowControl/>
              <w:spacing w:line="200" w:lineRule="exact"/>
              <w:jc w:val="left"/>
              <w:rPr>
                <w:color w:val="auto"/>
                <w:sz w:val="18"/>
                <w:szCs w:val="18"/>
              </w:rPr>
            </w:pPr>
            <w:r>
              <w:rPr>
                <w:rFonts w:hint="eastAsia"/>
                <w:color w:val="auto"/>
                <w:sz w:val="18"/>
                <w:szCs w:val="18"/>
              </w:rPr>
              <w:t>Advanced Manufacturing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Merge w:val="continue"/>
            <w:vAlign w:val="center"/>
          </w:tcPr>
          <w:p>
            <w:pPr>
              <w:spacing w:line="200" w:lineRule="exact"/>
              <w:jc w:val="left"/>
              <w:rPr>
                <w:sz w:val="18"/>
                <w:szCs w:val="18"/>
              </w:rPr>
            </w:pP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sz w:val="18"/>
                <w:szCs w:val="18"/>
              </w:rPr>
            </w:pPr>
            <w:bookmarkStart w:id="15" w:name="OLE_LINK17"/>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01</w:t>
            </w:r>
            <w:bookmarkEnd w:id="15"/>
          </w:p>
        </w:tc>
        <w:tc>
          <w:tcPr>
            <w:tcW w:w="2544" w:type="dxa"/>
            <w:vAlign w:val="center"/>
          </w:tcPr>
          <w:p>
            <w:pPr>
              <w:widowControl/>
              <w:spacing w:line="200" w:lineRule="exact"/>
              <w:jc w:val="left"/>
              <w:rPr>
                <w:color w:val="auto"/>
                <w:sz w:val="18"/>
                <w:szCs w:val="18"/>
              </w:rPr>
            </w:pPr>
            <w:r>
              <w:rPr>
                <w:rFonts w:hint="eastAsia"/>
                <w:color w:val="auto"/>
                <w:sz w:val="18"/>
                <w:szCs w:val="18"/>
              </w:rPr>
              <w:t>计算机智能控制系统</w:t>
            </w:r>
          </w:p>
          <w:p>
            <w:pPr>
              <w:widowControl/>
              <w:spacing w:line="200" w:lineRule="exact"/>
              <w:jc w:val="left"/>
              <w:rPr>
                <w:color w:val="auto"/>
                <w:sz w:val="18"/>
                <w:szCs w:val="18"/>
              </w:rPr>
            </w:pPr>
            <w:r>
              <w:rPr>
                <w:rFonts w:hint="eastAsia"/>
                <w:color w:val="auto"/>
                <w:sz w:val="18"/>
                <w:szCs w:val="18"/>
              </w:rPr>
              <w:t>Computer Intelligent Control System</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bookmarkStart w:id="16" w:name="OLE_LINK9"/>
            <w:r>
              <w:rPr>
                <w:rFonts w:hint="eastAsia"/>
                <w:sz w:val="18"/>
                <w:szCs w:val="18"/>
              </w:rPr>
              <w:t>考查</w:t>
            </w:r>
            <w:bookmarkEnd w:id="16"/>
          </w:p>
        </w:tc>
        <w:tc>
          <w:tcPr>
            <w:tcW w:w="813" w:type="dxa"/>
            <w:vAlign w:val="center"/>
          </w:tcPr>
          <w:p>
            <w:pPr>
              <w:spacing w:line="400" w:lineRule="exact"/>
              <w:jc w:val="center"/>
              <w:rPr>
                <w:sz w:val="18"/>
                <w:szCs w:val="18"/>
              </w:rPr>
            </w:pPr>
            <w:r>
              <w:rPr>
                <w:rFonts w:hint="eastAsia"/>
                <w:sz w:val="18"/>
                <w:szCs w:val="18"/>
              </w:rPr>
              <w:t>校企共建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2</w:t>
            </w:r>
          </w:p>
        </w:tc>
        <w:tc>
          <w:tcPr>
            <w:tcW w:w="2544" w:type="dxa"/>
            <w:vAlign w:val="center"/>
          </w:tcPr>
          <w:p>
            <w:pPr>
              <w:widowControl/>
              <w:spacing w:line="200" w:lineRule="exact"/>
              <w:jc w:val="left"/>
              <w:rPr>
                <w:rFonts w:hint="eastAsia"/>
                <w:color w:val="auto"/>
                <w:sz w:val="18"/>
                <w:szCs w:val="18"/>
                <w:highlight w:val="none"/>
              </w:rPr>
            </w:pPr>
            <w:r>
              <w:rPr>
                <w:rFonts w:hint="eastAsia"/>
                <w:color w:val="auto"/>
                <w:sz w:val="18"/>
                <w:szCs w:val="18"/>
                <w:highlight w:val="none"/>
              </w:rPr>
              <w:t>智能制造技术基础</w:t>
            </w:r>
          </w:p>
          <w:p>
            <w:pPr>
              <w:widowControl/>
              <w:spacing w:line="200" w:lineRule="exact"/>
              <w:jc w:val="left"/>
              <w:rPr>
                <w:rFonts w:hint="eastAsia"/>
                <w:color w:val="auto"/>
                <w:sz w:val="18"/>
                <w:szCs w:val="18"/>
                <w:highlight w:val="none"/>
              </w:rPr>
            </w:pPr>
            <w:r>
              <w:rPr>
                <w:rFonts w:hint="default" w:ascii="Times New Roman" w:hAnsi="Times New Roman" w:cs="Times New Roman"/>
                <w:color w:val="auto"/>
                <w:sz w:val="18"/>
                <w:szCs w:val="18"/>
                <w:highlight w:val="none"/>
              </w:rPr>
              <w:t>Foundation</w:t>
            </w:r>
            <w:r>
              <w:rPr>
                <w:rFonts w:hint="eastAsia" w:cs="Times New Roman"/>
                <w:color w:val="auto"/>
                <w:sz w:val="18"/>
                <w:szCs w:val="18"/>
                <w:highlight w:val="none"/>
                <w:lang w:val="en-US" w:eastAsia="zh-CN"/>
              </w:rPr>
              <w:t xml:space="preserve"> </w:t>
            </w:r>
            <w:r>
              <w:rPr>
                <w:rFonts w:hint="eastAsia"/>
                <w:color w:val="auto"/>
                <w:sz w:val="18"/>
                <w:szCs w:val="18"/>
                <w:highlight w:val="none"/>
              </w:rPr>
              <w:t>of Intelligent Manufacturing Technology</w:t>
            </w:r>
          </w:p>
        </w:tc>
        <w:tc>
          <w:tcPr>
            <w:tcW w:w="425" w:type="dxa"/>
            <w:vAlign w:val="center"/>
          </w:tcPr>
          <w:p>
            <w:pPr>
              <w:spacing w:line="200" w:lineRule="exact"/>
              <w:jc w:val="center"/>
              <w:rPr>
                <w:rFonts w:hint="eastAsia"/>
                <w:sz w:val="18"/>
                <w:szCs w:val="18"/>
                <w:highlight w:val="none"/>
              </w:rPr>
            </w:pPr>
            <w:r>
              <w:rPr>
                <w:rFonts w:hint="eastAsia"/>
                <w:sz w:val="18"/>
                <w:szCs w:val="18"/>
                <w:highlight w:val="none"/>
              </w:rPr>
              <w:t>2</w:t>
            </w:r>
          </w:p>
        </w:tc>
        <w:tc>
          <w:tcPr>
            <w:tcW w:w="428" w:type="dxa"/>
            <w:vAlign w:val="center"/>
          </w:tcPr>
          <w:p>
            <w:pPr>
              <w:spacing w:line="200" w:lineRule="exact"/>
              <w:jc w:val="center"/>
              <w:rPr>
                <w:sz w:val="18"/>
                <w:szCs w:val="18"/>
                <w:highlight w:val="none"/>
              </w:rPr>
            </w:pPr>
            <w:r>
              <w:rPr>
                <w:sz w:val="18"/>
                <w:szCs w:val="18"/>
                <w:highlight w:val="none"/>
              </w:rPr>
              <w:t>32</w:t>
            </w:r>
          </w:p>
        </w:tc>
        <w:tc>
          <w:tcPr>
            <w:tcW w:w="422" w:type="dxa"/>
            <w:vAlign w:val="center"/>
          </w:tcPr>
          <w:p>
            <w:pPr>
              <w:spacing w:line="200" w:lineRule="exact"/>
              <w:jc w:val="center"/>
              <w:rPr>
                <w:sz w:val="18"/>
                <w:szCs w:val="18"/>
                <w:highlight w:val="none"/>
              </w:rPr>
            </w:pPr>
            <w:r>
              <w:rPr>
                <w:sz w:val="18"/>
                <w:szCs w:val="18"/>
                <w:highlight w:val="none"/>
              </w:rPr>
              <w:t>32</w:t>
            </w:r>
          </w:p>
        </w:tc>
        <w:tc>
          <w:tcPr>
            <w:tcW w:w="426" w:type="dxa"/>
            <w:vAlign w:val="center"/>
          </w:tcPr>
          <w:p>
            <w:pPr>
              <w:spacing w:line="200" w:lineRule="exact"/>
              <w:jc w:val="center"/>
              <w:rPr>
                <w:sz w:val="18"/>
                <w:szCs w:val="18"/>
                <w:highlight w:val="none"/>
              </w:rPr>
            </w:pPr>
          </w:p>
        </w:tc>
        <w:tc>
          <w:tcPr>
            <w:tcW w:w="425" w:type="dxa"/>
            <w:vAlign w:val="center"/>
          </w:tcPr>
          <w:p>
            <w:pPr>
              <w:spacing w:line="200" w:lineRule="exact"/>
              <w:jc w:val="center"/>
              <w:rPr>
                <w:rFonts w:hint="eastAsia"/>
                <w:sz w:val="18"/>
                <w:szCs w:val="18"/>
                <w:highlight w:val="none"/>
              </w:rPr>
            </w:pPr>
          </w:p>
        </w:tc>
        <w:tc>
          <w:tcPr>
            <w:tcW w:w="425" w:type="dxa"/>
            <w:vAlign w:val="center"/>
          </w:tcPr>
          <w:p>
            <w:pPr>
              <w:spacing w:line="200" w:lineRule="exact"/>
              <w:jc w:val="center"/>
              <w:rPr>
                <w:sz w:val="18"/>
                <w:szCs w:val="18"/>
                <w:highlight w:val="none"/>
              </w:rPr>
            </w:pPr>
            <w:r>
              <w:rPr>
                <w:rFonts w:hint="eastAsia"/>
                <w:sz w:val="18"/>
                <w:szCs w:val="18"/>
                <w:highlight w:val="none"/>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rFonts w:hint="eastAsia"/>
                <w:sz w:val="18"/>
                <w:szCs w:val="18"/>
              </w:rPr>
            </w:pPr>
            <w:r>
              <w:rPr>
                <w:rFonts w:hint="eastAsia"/>
                <w:sz w:val="18"/>
                <w:szCs w:val="18"/>
              </w:rPr>
              <w:t>考查</w:t>
            </w:r>
          </w:p>
        </w:tc>
        <w:tc>
          <w:tcPr>
            <w:tcW w:w="813" w:type="dxa"/>
            <w:vAlign w:val="center"/>
          </w:tcPr>
          <w:p>
            <w:pPr>
              <w:spacing w:line="40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3</w:t>
            </w:r>
          </w:p>
        </w:tc>
        <w:tc>
          <w:tcPr>
            <w:tcW w:w="2544" w:type="dxa"/>
            <w:vAlign w:val="center"/>
          </w:tcPr>
          <w:p>
            <w:pPr>
              <w:widowControl/>
              <w:spacing w:line="200" w:lineRule="exact"/>
              <w:jc w:val="left"/>
              <w:rPr>
                <w:rFonts w:hint="eastAsia"/>
                <w:color w:val="auto"/>
                <w:sz w:val="18"/>
                <w:szCs w:val="18"/>
                <w:highlight w:val="none"/>
              </w:rPr>
            </w:pPr>
            <w:r>
              <w:rPr>
                <w:rFonts w:hint="eastAsia"/>
                <w:color w:val="auto"/>
                <w:sz w:val="18"/>
                <w:szCs w:val="18"/>
                <w:highlight w:val="none"/>
              </w:rPr>
              <w:t>机器视觉与智能图像处理</w:t>
            </w:r>
          </w:p>
          <w:p>
            <w:pPr>
              <w:widowControl/>
              <w:spacing w:line="200" w:lineRule="exact"/>
              <w:jc w:val="left"/>
              <w:rPr>
                <w:rFonts w:hint="eastAsia"/>
                <w:color w:val="auto"/>
                <w:sz w:val="18"/>
                <w:szCs w:val="18"/>
                <w:highlight w:val="none"/>
              </w:rPr>
            </w:pPr>
            <w:r>
              <w:rPr>
                <w:rFonts w:hint="eastAsia"/>
                <w:color w:val="auto"/>
                <w:sz w:val="18"/>
                <w:szCs w:val="18"/>
                <w:highlight w:val="none"/>
              </w:rPr>
              <w:t>Machine Vision and Intelligent Image Processing</w:t>
            </w:r>
          </w:p>
        </w:tc>
        <w:tc>
          <w:tcPr>
            <w:tcW w:w="425" w:type="dxa"/>
            <w:vAlign w:val="center"/>
          </w:tcPr>
          <w:p>
            <w:pPr>
              <w:spacing w:line="200" w:lineRule="exact"/>
              <w:jc w:val="center"/>
              <w:rPr>
                <w:rFonts w:hint="eastAsia"/>
                <w:sz w:val="18"/>
                <w:szCs w:val="18"/>
                <w:highlight w:val="none"/>
              </w:rPr>
            </w:pPr>
            <w:r>
              <w:rPr>
                <w:rFonts w:hint="eastAsia"/>
                <w:sz w:val="18"/>
                <w:szCs w:val="18"/>
                <w:highlight w:val="none"/>
              </w:rPr>
              <w:t>2</w:t>
            </w:r>
          </w:p>
        </w:tc>
        <w:tc>
          <w:tcPr>
            <w:tcW w:w="428" w:type="dxa"/>
            <w:vAlign w:val="center"/>
          </w:tcPr>
          <w:p>
            <w:pPr>
              <w:spacing w:line="200" w:lineRule="exact"/>
              <w:jc w:val="center"/>
              <w:rPr>
                <w:sz w:val="18"/>
                <w:szCs w:val="18"/>
                <w:highlight w:val="none"/>
              </w:rPr>
            </w:pPr>
            <w:r>
              <w:rPr>
                <w:sz w:val="18"/>
                <w:szCs w:val="18"/>
                <w:highlight w:val="none"/>
              </w:rPr>
              <w:t>32</w:t>
            </w:r>
          </w:p>
        </w:tc>
        <w:tc>
          <w:tcPr>
            <w:tcW w:w="422" w:type="dxa"/>
            <w:vAlign w:val="center"/>
          </w:tcPr>
          <w:p>
            <w:pPr>
              <w:spacing w:line="200" w:lineRule="exact"/>
              <w:jc w:val="center"/>
              <w:rPr>
                <w:sz w:val="18"/>
                <w:szCs w:val="18"/>
                <w:highlight w:val="none"/>
              </w:rPr>
            </w:pPr>
            <w:r>
              <w:rPr>
                <w:sz w:val="18"/>
                <w:szCs w:val="18"/>
                <w:highlight w:val="none"/>
              </w:rPr>
              <w:t>32</w:t>
            </w:r>
          </w:p>
        </w:tc>
        <w:tc>
          <w:tcPr>
            <w:tcW w:w="426" w:type="dxa"/>
            <w:vAlign w:val="center"/>
          </w:tcPr>
          <w:p>
            <w:pPr>
              <w:spacing w:line="200" w:lineRule="exact"/>
              <w:jc w:val="center"/>
              <w:rPr>
                <w:sz w:val="18"/>
                <w:szCs w:val="18"/>
                <w:highlight w:val="none"/>
              </w:rPr>
            </w:pPr>
          </w:p>
        </w:tc>
        <w:tc>
          <w:tcPr>
            <w:tcW w:w="425" w:type="dxa"/>
            <w:vAlign w:val="center"/>
          </w:tcPr>
          <w:p>
            <w:pPr>
              <w:spacing w:line="200" w:lineRule="exact"/>
              <w:jc w:val="center"/>
              <w:rPr>
                <w:rFonts w:hint="eastAsia"/>
                <w:sz w:val="18"/>
                <w:szCs w:val="18"/>
                <w:highlight w:val="none"/>
              </w:rPr>
            </w:pPr>
          </w:p>
        </w:tc>
        <w:tc>
          <w:tcPr>
            <w:tcW w:w="425" w:type="dxa"/>
            <w:vAlign w:val="center"/>
          </w:tcPr>
          <w:p>
            <w:pPr>
              <w:spacing w:line="200" w:lineRule="exact"/>
              <w:jc w:val="center"/>
              <w:rPr>
                <w:rFonts w:hint="eastAsia"/>
                <w:sz w:val="18"/>
                <w:szCs w:val="18"/>
                <w:highlight w:val="none"/>
              </w:rPr>
            </w:pPr>
            <w:r>
              <w:rPr>
                <w:rFonts w:hint="eastAsia"/>
                <w:sz w:val="18"/>
                <w:szCs w:val="18"/>
                <w:highlight w:val="none"/>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rFonts w:hint="eastAsia"/>
                <w:sz w:val="18"/>
                <w:szCs w:val="18"/>
              </w:rPr>
            </w:pPr>
            <w:r>
              <w:rPr>
                <w:rFonts w:hint="eastAsia"/>
                <w:sz w:val="18"/>
                <w:szCs w:val="18"/>
              </w:rPr>
              <w:t>考查</w:t>
            </w:r>
          </w:p>
        </w:tc>
        <w:tc>
          <w:tcPr>
            <w:tcW w:w="813" w:type="dxa"/>
            <w:vAlign w:val="center"/>
          </w:tcPr>
          <w:p>
            <w:pPr>
              <w:spacing w:line="40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4</w:t>
            </w:r>
          </w:p>
        </w:tc>
        <w:tc>
          <w:tcPr>
            <w:tcW w:w="2544" w:type="dxa"/>
            <w:vAlign w:val="center"/>
          </w:tcPr>
          <w:p>
            <w:pPr>
              <w:widowControl/>
              <w:spacing w:line="200" w:lineRule="exact"/>
              <w:jc w:val="left"/>
              <w:rPr>
                <w:color w:val="auto"/>
                <w:sz w:val="18"/>
                <w:szCs w:val="18"/>
              </w:rPr>
            </w:pPr>
            <w:r>
              <w:rPr>
                <w:rFonts w:hint="eastAsia"/>
                <w:color w:val="auto"/>
                <w:sz w:val="18"/>
                <w:szCs w:val="18"/>
              </w:rPr>
              <w:t>智能机械与机器人</w:t>
            </w:r>
          </w:p>
          <w:p>
            <w:pPr>
              <w:widowControl/>
              <w:spacing w:line="200" w:lineRule="exact"/>
              <w:jc w:val="left"/>
              <w:rPr>
                <w:color w:val="auto"/>
                <w:sz w:val="18"/>
                <w:szCs w:val="18"/>
              </w:rPr>
            </w:pPr>
            <w:r>
              <w:rPr>
                <w:rFonts w:hint="eastAsia"/>
                <w:color w:val="auto"/>
                <w:sz w:val="18"/>
                <w:szCs w:val="18"/>
              </w:rPr>
              <w:t>Intelligent Machinery and Robots</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5</w:t>
            </w:r>
          </w:p>
        </w:tc>
        <w:tc>
          <w:tcPr>
            <w:tcW w:w="2544" w:type="dxa"/>
            <w:vAlign w:val="center"/>
          </w:tcPr>
          <w:p>
            <w:pPr>
              <w:widowControl/>
              <w:spacing w:line="200" w:lineRule="exact"/>
              <w:jc w:val="left"/>
              <w:rPr>
                <w:color w:val="auto"/>
                <w:sz w:val="18"/>
                <w:szCs w:val="18"/>
              </w:rPr>
            </w:pPr>
            <w:r>
              <w:rPr>
                <w:rFonts w:hint="eastAsia"/>
                <w:color w:val="auto"/>
                <w:sz w:val="18"/>
                <w:szCs w:val="18"/>
              </w:rPr>
              <w:t>现代测试技术</w:t>
            </w:r>
          </w:p>
          <w:p>
            <w:pPr>
              <w:widowControl/>
              <w:spacing w:line="200" w:lineRule="exact"/>
              <w:jc w:val="left"/>
              <w:rPr>
                <w:color w:val="auto"/>
                <w:sz w:val="18"/>
                <w:szCs w:val="18"/>
              </w:rPr>
            </w:pPr>
            <w:r>
              <w:rPr>
                <w:rFonts w:hint="eastAsia"/>
                <w:color w:val="auto"/>
                <w:sz w:val="18"/>
                <w:szCs w:val="18"/>
              </w:rPr>
              <w:t>Modern Testing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rFonts w:hint="eastAsia"/>
                <w:sz w:val="18"/>
                <w:szCs w:val="18"/>
              </w:rPr>
              <w:t>26</w:t>
            </w:r>
          </w:p>
        </w:tc>
        <w:tc>
          <w:tcPr>
            <w:tcW w:w="426" w:type="dxa"/>
            <w:vAlign w:val="center"/>
          </w:tcPr>
          <w:p>
            <w:pPr>
              <w:spacing w:line="200" w:lineRule="exact"/>
              <w:jc w:val="center"/>
              <w:rPr>
                <w:sz w:val="18"/>
                <w:szCs w:val="18"/>
              </w:rPr>
            </w:pPr>
            <w:r>
              <w:rPr>
                <w:rFonts w:hint="eastAsia"/>
                <w:sz w:val="18"/>
                <w:szCs w:val="18"/>
              </w:rPr>
              <w:t>6</w:t>
            </w: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6</w:t>
            </w:r>
          </w:p>
        </w:tc>
        <w:tc>
          <w:tcPr>
            <w:tcW w:w="2544" w:type="dxa"/>
            <w:vAlign w:val="center"/>
          </w:tcPr>
          <w:p>
            <w:pPr>
              <w:widowControl/>
              <w:spacing w:line="200" w:lineRule="exact"/>
              <w:jc w:val="left"/>
              <w:rPr>
                <w:color w:val="auto"/>
                <w:sz w:val="18"/>
                <w:szCs w:val="18"/>
              </w:rPr>
            </w:pPr>
            <w:r>
              <w:rPr>
                <w:rFonts w:hint="eastAsia"/>
                <w:color w:val="auto"/>
                <w:sz w:val="18"/>
                <w:szCs w:val="18"/>
              </w:rPr>
              <w:t>电液控制技术</w:t>
            </w:r>
          </w:p>
          <w:p>
            <w:pPr>
              <w:widowControl/>
              <w:spacing w:line="200" w:lineRule="exact"/>
              <w:jc w:val="left"/>
              <w:rPr>
                <w:color w:val="auto"/>
                <w:sz w:val="18"/>
                <w:szCs w:val="18"/>
              </w:rPr>
            </w:pPr>
            <w:r>
              <w:rPr>
                <w:rFonts w:hint="eastAsia"/>
                <w:color w:val="auto"/>
                <w:sz w:val="18"/>
                <w:szCs w:val="18"/>
              </w:rPr>
              <w:t>Electro-hydraulic Control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rFonts w:hint="eastAsia"/>
                <w:sz w:val="18"/>
                <w:szCs w:val="18"/>
              </w:rPr>
              <w:t>28</w:t>
            </w:r>
          </w:p>
        </w:tc>
        <w:tc>
          <w:tcPr>
            <w:tcW w:w="426" w:type="dxa"/>
            <w:vAlign w:val="center"/>
          </w:tcPr>
          <w:p>
            <w:pPr>
              <w:spacing w:line="200" w:lineRule="exact"/>
              <w:jc w:val="center"/>
              <w:rPr>
                <w:sz w:val="18"/>
                <w:szCs w:val="18"/>
              </w:rPr>
            </w:pPr>
            <w:r>
              <w:rPr>
                <w:rFonts w:hint="eastAsia"/>
                <w:sz w:val="18"/>
                <w:szCs w:val="18"/>
              </w:rPr>
              <w:t>4</w:t>
            </w: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7</w:t>
            </w:r>
          </w:p>
        </w:tc>
        <w:tc>
          <w:tcPr>
            <w:tcW w:w="2544" w:type="dxa"/>
            <w:vAlign w:val="center"/>
          </w:tcPr>
          <w:p>
            <w:pPr>
              <w:widowControl/>
              <w:spacing w:line="200" w:lineRule="exact"/>
              <w:jc w:val="left"/>
              <w:rPr>
                <w:color w:val="auto"/>
                <w:sz w:val="18"/>
                <w:szCs w:val="18"/>
                <w:highlight w:val="none"/>
              </w:rPr>
            </w:pPr>
            <w:r>
              <w:rPr>
                <w:rFonts w:hint="eastAsia"/>
                <w:color w:val="auto"/>
                <w:sz w:val="18"/>
                <w:szCs w:val="18"/>
                <w:highlight w:val="none"/>
              </w:rPr>
              <w:t>试验优化设计与分析</w:t>
            </w:r>
          </w:p>
          <w:p>
            <w:pPr>
              <w:widowControl/>
              <w:spacing w:line="200" w:lineRule="exact"/>
              <w:jc w:val="left"/>
              <w:rPr>
                <w:color w:val="auto"/>
                <w:sz w:val="18"/>
                <w:szCs w:val="18"/>
                <w:highlight w:val="none"/>
              </w:rPr>
            </w:pPr>
            <w:r>
              <w:rPr>
                <w:rFonts w:hint="eastAsia"/>
                <w:color w:val="auto"/>
                <w:sz w:val="18"/>
                <w:szCs w:val="18"/>
                <w:highlight w:val="none"/>
              </w:rPr>
              <w:t xml:space="preserve">Experimental </w:t>
            </w:r>
            <w:r>
              <w:rPr>
                <w:rFonts w:hint="eastAsia"/>
                <w:color w:val="auto"/>
                <w:sz w:val="18"/>
                <w:szCs w:val="18"/>
                <w:highlight w:val="none"/>
                <w:lang w:val="en-US" w:eastAsia="zh-CN"/>
              </w:rPr>
              <w:t>O</w:t>
            </w:r>
            <w:r>
              <w:rPr>
                <w:rFonts w:hint="eastAsia"/>
                <w:color w:val="auto"/>
                <w:sz w:val="18"/>
                <w:szCs w:val="18"/>
                <w:highlight w:val="none"/>
              </w:rPr>
              <w:t xml:space="preserve">ptimization </w:t>
            </w:r>
            <w:r>
              <w:rPr>
                <w:rFonts w:hint="eastAsia"/>
                <w:color w:val="auto"/>
                <w:sz w:val="18"/>
                <w:szCs w:val="18"/>
                <w:highlight w:val="none"/>
                <w:lang w:val="en-US" w:eastAsia="zh-CN"/>
              </w:rPr>
              <w:t>D</w:t>
            </w:r>
            <w:r>
              <w:rPr>
                <w:rFonts w:hint="eastAsia"/>
                <w:color w:val="auto"/>
                <w:sz w:val="18"/>
                <w:szCs w:val="18"/>
                <w:highlight w:val="none"/>
              </w:rPr>
              <w:t xml:space="preserve">esign and </w:t>
            </w:r>
            <w:r>
              <w:rPr>
                <w:rFonts w:hint="eastAsia"/>
                <w:color w:val="auto"/>
                <w:sz w:val="18"/>
                <w:szCs w:val="18"/>
                <w:highlight w:val="none"/>
                <w:lang w:val="en-US" w:eastAsia="zh-CN"/>
              </w:rPr>
              <w:t>A</w:t>
            </w:r>
            <w:r>
              <w:rPr>
                <w:rFonts w:hint="eastAsia"/>
                <w:color w:val="auto"/>
                <w:sz w:val="18"/>
                <w:szCs w:val="18"/>
                <w:highlight w:val="none"/>
              </w:rPr>
              <w:t>nalysis</w:t>
            </w:r>
          </w:p>
        </w:tc>
        <w:tc>
          <w:tcPr>
            <w:tcW w:w="425" w:type="dxa"/>
            <w:vAlign w:val="center"/>
          </w:tcPr>
          <w:p>
            <w:pPr>
              <w:spacing w:line="200" w:lineRule="exact"/>
              <w:jc w:val="center"/>
              <w:rPr>
                <w:sz w:val="18"/>
                <w:szCs w:val="18"/>
                <w:highlight w:val="none"/>
              </w:rPr>
            </w:pPr>
            <w:r>
              <w:rPr>
                <w:rFonts w:hint="eastAsia"/>
                <w:sz w:val="18"/>
                <w:szCs w:val="18"/>
                <w:highlight w:val="none"/>
              </w:rPr>
              <w:t>2</w:t>
            </w:r>
          </w:p>
        </w:tc>
        <w:tc>
          <w:tcPr>
            <w:tcW w:w="428" w:type="dxa"/>
            <w:vAlign w:val="center"/>
          </w:tcPr>
          <w:p>
            <w:pPr>
              <w:spacing w:line="200" w:lineRule="exact"/>
              <w:jc w:val="center"/>
              <w:rPr>
                <w:sz w:val="18"/>
                <w:szCs w:val="18"/>
                <w:highlight w:val="none"/>
              </w:rPr>
            </w:pPr>
            <w:r>
              <w:rPr>
                <w:sz w:val="18"/>
                <w:szCs w:val="18"/>
                <w:highlight w:val="none"/>
              </w:rPr>
              <w:t>32</w:t>
            </w:r>
          </w:p>
        </w:tc>
        <w:tc>
          <w:tcPr>
            <w:tcW w:w="422" w:type="dxa"/>
            <w:vAlign w:val="center"/>
          </w:tcPr>
          <w:p>
            <w:pPr>
              <w:spacing w:line="200" w:lineRule="exact"/>
              <w:jc w:val="center"/>
              <w:rPr>
                <w:sz w:val="18"/>
                <w:szCs w:val="18"/>
                <w:highlight w:val="none"/>
              </w:rPr>
            </w:pPr>
            <w:r>
              <w:rPr>
                <w:rFonts w:hint="eastAsia"/>
                <w:sz w:val="18"/>
                <w:szCs w:val="18"/>
                <w:highlight w:val="none"/>
              </w:rPr>
              <w:t>26</w:t>
            </w:r>
          </w:p>
        </w:tc>
        <w:tc>
          <w:tcPr>
            <w:tcW w:w="426" w:type="dxa"/>
            <w:vAlign w:val="center"/>
          </w:tcPr>
          <w:p>
            <w:pPr>
              <w:spacing w:line="200" w:lineRule="exact"/>
              <w:jc w:val="center"/>
              <w:rPr>
                <w:sz w:val="18"/>
                <w:szCs w:val="18"/>
                <w:highlight w:val="none"/>
              </w:rPr>
            </w:pPr>
            <w:r>
              <w:rPr>
                <w:rFonts w:hint="eastAsia"/>
                <w:sz w:val="18"/>
                <w:szCs w:val="18"/>
                <w:highlight w:val="none"/>
              </w:rPr>
              <w:t>6</w:t>
            </w:r>
          </w:p>
        </w:tc>
        <w:tc>
          <w:tcPr>
            <w:tcW w:w="425" w:type="dxa"/>
            <w:vAlign w:val="center"/>
          </w:tcPr>
          <w:p>
            <w:pPr>
              <w:spacing w:line="200" w:lineRule="exact"/>
              <w:jc w:val="center"/>
              <w:rPr>
                <w:sz w:val="18"/>
                <w:szCs w:val="18"/>
                <w:highlight w:val="none"/>
              </w:rPr>
            </w:pPr>
            <w:r>
              <w:rPr>
                <w:rFonts w:hint="eastAsia"/>
                <w:sz w:val="18"/>
                <w:szCs w:val="18"/>
                <w:highlight w:val="none"/>
              </w:rPr>
              <w:t>2</w:t>
            </w:r>
          </w:p>
        </w:tc>
        <w:tc>
          <w:tcPr>
            <w:tcW w:w="425" w:type="dxa"/>
            <w:vAlign w:val="center"/>
          </w:tcPr>
          <w:p>
            <w:pPr>
              <w:spacing w:line="200" w:lineRule="exact"/>
              <w:jc w:val="center"/>
              <w:rPr>
                <w:sz w:val="18"/>
                <w:szCs w:val="18"/>
                <w:highlight w:val="none"/>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8</w:t>
            </w:r>
          </w:p>
        </w:tc>
        <w:tc>
          <w:tcPr>
            <w:tcW w:w="2544" w:type="dxa"/>
            <w:vAlign w:val="center"/>
          </w:tcPr>
          <w:p>
            <w:pPr>
              <w:widowControl/>
              <w:spacing w:line="200" w:lineRule="exact"/>
              <w:jc w:val="left"/>
              <w:rPr>
                <w:color w:val="auto"/>
                <w:sz w:val="18"/>
                <w:szCs w:val="18"/>
              </w:rPr>
            </w:pPr>
            <w:r>
              <w:rPr>
                <w:rFonts w:hint="eastAsia"/>
                <w:color w:val="auto"/>
                <w:sz w:val="18"/>
                <w:szCs w:val="18"/>
              </w:rPr>
              <w:t>机械电子系统设计</w:t>
            </w:r>
          </w:p>
          <w:p>
            <w:pPr>
              <w:widowControl/>
              <w:spacing w:line="200" w:lineRule="exact"/>
              <w:jc w:val="left"/>
              <w:rPr>
                <w:color w:val="auto"/>
                <w:sz w:val="18"/>
                <w:szCs w:val="18"/>
              </w:rPr>
            </w:pPr>
            <w:r>
              <w:rPr>
                <w:rFonts w:hint="eastAsia"/>
                <w:color w:val="auto"/>
                <w:sz w:val="18"/>
                <w:szCs w:val="18"/>
              </w:rPr>
              <w:t>Mechatronic System Design</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w:t>
            </w:r>
            <w:r>
              <w:rPr>
                <w:rFonts w:hint="eastAsia"/>
                <w:sz w:val="18"/>
                <w:szCs w:val="18"/>
              </w:rPr>
              <w:t>0</w:t>
            </w:r>
            <w:r>
              <w:rPr>
                <w:rFonts w:hint="eastAsia"/>
                <w:sz w:val="18"/>
                <w:szCs w:val="18"/>
                <w:lang w:val="en-US" w:eastAsia="zh-CN"/>
              </w:rPr>
              <w:t>9</w:t>
            </w:r>
          </w:p>
        </w:tc>
        <w:tc>
          <w:tcPr>
            <w:tcW w:w="2544" w:type="dxa"/>
            <w:vAlign w:val="center"/>
          </w:tcPr>
          <w:p>
            <w:pPr>
              <w:widowControl/>
              <w:spacing w:line="200" w:lineRule="exact"/>
              <w:jc w:val="left"/>
              <w:rPr>
                <w:color w:val="auto"/>
                <w:sz w:val="18"/>
                <w:szCs w:val="18"/>
                <w:highlight w:val="none"/>
              </w:rPr>
            </w:pPr>
            <w:bookmarkStart w:id="17" w:name="OLE_LINK14"/>
            <w:r>
              <w:rPr>
                <w:rFonts w:hint="eastAsia"/>
                <w:color w:val="auto"/>
                <w:sz w:val="18"/>
                <w:szCs w:val="18"/>
                <w:highlight w:val="none"/>
              </w:rPr>
              <w:t>精密与超精密加工技术</w:t>
            </w:r>
          </w:p>
          <w:bookmarkEnd w:id="17"/>
          <w:p>
            <w:pPr>
              <w:widowControl/>
              <w:spacing w:line="200" w:lineRule="exact"/>
              <w:jc w:val="left"/>
              <w:rPr>
                <w:color w:val="auto"/>
                <w:sz w:val="18"/>
                <w:szCs w:val="18"/>
                <w:highlight w:val="none"/>
              </w:rPr>
            </w:pPr>
            <w:r>
              <w:rPr>
                <w:rFonts w:hint="eastAsia"/>
                <w:color w:val="auto"/>
                <w:sz w:val="18"/>
                <w:szCs w:val="18"/>
                <w:highlight w:val="none"/>
              </w:rPr>
              <w:t>Precision and Ultra-precision Processing Technology</w:t>
            </w:r>
          </w:p>
        </w:tc>
        <w:tc>
          <w:tcPr>
            <w:tcW w:w="425" w:type="dxa"/>
            <w:vAlign w:val="center"/>
          </w:tcPr>
          <w:p>
            <w:pPr>
              <w:spacing w:line="200" w:lineRule="exact"/>
              <w:jc w:val="center"/>
              <w:rPr>
                <w:sz w:val="18"/>
                <w:szCs w:val="18"/>
                <w:highlight w:val="none"/>
              </w:rPr>
            </w:pPr>
            <w:r>
              <w:rPr>
                <w:rFonts w:hint="eastAsia"/>
                <w:sz w:val="18"/>
                <w:szCs w:val="18"/>
                <w:highlight w:val="none"/>
              </w:rPr>
              <w:t>2</w:t>
            </w:r>
          </w:p>
        </w:tc>
        <w:tc>
          <w:tcPr>
            <w:tcW w:w="428" w:type="dxa"/>
            <w:vAlign w:val="center"/>
          </w:tcPr>
          <w:p>
            <w:pPr>
              <w:spacing w:line="200" w:lineRule="exact"/>
              <w:jc w:val="center"/>
              <w:rPr>
                <w:sz w:val="18"/>
                <w:szCs w:val="18"/>
                <w:highlight w:val="none"/>
              </w:rPr>
            </w:pPr>
            <w:r>
              <w:rPr>
                <w:sz w:val="18"/>
                <w:szCs w:val="18"/>
                <w:highlight w:val="none"/>
              </w:rPr>
              <w:t>32</w:t>
            </w:r>
          </w:p>
        </w:tc>
        <w:tc>
          <w:tcPr>
            <w:tcW w:w="422" w:type="dxa"/>
            <w:vAlign w:val="center"/>
          </w:tcPr>
          <w:p>
            <w:pPr>
              <w:spacing w:line="200" w:lineRule="exact"/>
              <w:jc w:val="center"/>
              <w:rPr>
                <w:sz w:val="18"/>
                <w:szCs w:val="18"/>
                <w:highlight w:val="none"/>
              </w:rPr>
            </w:pPr>
            <w:r>
              <w:rPr>
                <w:rFonts w:hint="eastAsia"/>
                <w:sz w:val="18"/>
                <w:szCs w:val="18"/>
                <w:highlight w:val="none"/>
              </w:rPr>
              <w:t>26</w:t>
            </w:r>
          </w:p>
        </w:tc>
        <w:tc>
          <w:tcPr>
            <w:tcW w:w="426" w:type="dxa"/>
            <w:vAlign w:val="center"/>
          </w:tcPr>
          <w:p>
            <w:pPr>
              <w:spacing w:line="200" w:lineRule="exact"/>
              <w:jc w:val="center"/>
              <w:rPr>
                <w:sz w:val="18"/>
                <w:szCs w:val="18"/>
                <w:highlight w:val="none"/>
              </w:rPr>
            </w:pPr>
            <w:r>
              <w:rPr>
                <w:rFonts w:hint="eastAsia"/>
                <w:sz w:val="18"/>
                <w:szCs w:val="18"/>
                <w:highlight w:val="none"/>
              </w:rPr>
              <w:t>6</w:t>
            </w:r>
          </w:p>
        </w:tc>
        <w:tc>
          <w:tcPr>
            <w:tcW w:w="425" w:type="dxa"/>
            <w:vAlign w:val="center"/>
          </w:tcPr>
          <w:p>
            <w:pPr>
              <w:spacing w:line="200" w:lineRule="exact"/>
              <w:jc w:val="center"/>
              <w:rPr>
                <w:sz w:val="18"/>
                <w:szCs w:val="18"/>
                <w:highlight w:val="none"/>
              </w:rPr>
            </w:pPr>
          </w:p>
        </w:tc>
        <w:tc>
          <w:tcPr>
            <w:tcW w:w="425" w:type="dxa"/>
            <w:vAlign w:val="center"/>
          </w:tcPr>
          <w:p>
            <w:pPr>
              <w:spacing w:line="200" w:lineRule="exact"/>
              <w:jc w:val="center"/>
              <w:rPr>
                <w:sz w:val="18"/>
                <w:szCs w:val="18"/>
                <w:highlight w:val="none"/>
              </w:rPr>
            </w:pPr>
            <w:r>
              <w:rPr>
                <w:rFonts w:hint="eastAsia"/>
                <w:sz w:val="18"/>
                <w:szCs w:val="18"/>
                <w:highlight w:val="none"/>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r>
              <w:rPr>
                <w:rFonts w:hint="eastAsia"/>
                <w:sz w:val="18"/>
                <w:szCs w:val="18"/>
              </w:rPr>
              <w:t>校企共建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5210</w:t>
            </w:r>
          </w:p>
        </w:tc>
        <w:tc>
          <w:tcPr>
            <w:tcW w:w="2544" w:type="dxa"/>
            <w:vAlign w:val="center"/>
          </w:tcPr>
          <w:p>
            <w:pPr>
              <w:widowControl/>
              <w:spacing w:line="200" w:lineRule="exact"/>
              <w:jc w:val="left"/>
              <w:rPr>
                <w:color w:val="auto"/>
                <w:sz w:val="18"/>
                <w:szCs w:val="18"/>
              </w:rPr>
            </w:pPr>
            <w:r>
              <w:rPr>
                <w:rFonts w:hint="eastAsia"/>
                <w:color w:val="auto"/>
                <w:sz w:val="18"/>
                <w:szCs w:val="18"/>
              </w:rPr>
              <w:t>材料加工新技术</w:t>
            </w:r>
          </w:p>
          <w:p>
            <w:pPr>
              <w:widowControl/>
              <w:spacing w:line="200" w:lineRule="exact"/>
              <w:jc w:val="left"/>
              <w:rPr>
                <w:color w:val="auto"/>
                <w:sz w:val="18"/>
                <w:szCs w:val="18"/>
              </w:rPr>
            </w:pPr>
            <w:r>
              <w:rPr>
                <w:rFonts w:hint="eastAsia"/>
                <w:color w:val="auto"/>
                <w:sz w:val="18"/>
                <w:szCs w:val="18"/>
              </w:rPr>
              <w:t>New Technologies in Material Processing</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rFonts w:hint="eastAsia"/>
                <w:sz w:val="18"/>
                <w:szCs w:val="18"/>
              </w:rPr>
              <w:t>26</w:t>
            </w:r>
          </w:p>
        </w:tc>
        <w:tc>
          <w:tcPr>
            <w:tcW w:w="426" w:type="dxa"/>
            <w:vAlign w:val="center"/>
          </w:tcPr>
          <w:p>
            <w:pPr>
              <w:spacing w:line="200" w:lineRule="exact"/>
              <w:jc w:val="center"/>
              <w:rPr>
                <w:sz w:val="18"/>
                <w:szCs w:val="18"/>
              </w:rPr>
            </w:pPr>
            <w:r>
              <w:rPr>
                <w:rFonts w:hint="eastAsia"/>
                <w:sz w:val="18"/>
                <w:szCs w:val="18"/>
              </w:rPr>
              <w:t>6</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5211</w:t>
            </w:r>
          </w:p>
        </w:tc>
        <w:tc>
          <w:tcPr>
            <w:tcW w:w="2544" w:type="dxa"/>
            <w:vAlign w:val="center"/>
          </w:tcPr>
          <w:p>
            <w:pPr>
              <w:widowControl/>
              <w:spacing w:line="200" w:lineRule="exact"/>
              <w:jc w:val="left"/>
              <w:rPr>
                <w:color w:val="auto"/>
                <w:sz w:val="18"/>
                <w:szCs w:val="18"/>
              </w:rPr>
            </w:pPr>
            <w:r>
              <w:rPr>
                <w:rFonts w:hint="eastAsia"/>
                <w:color w:val="auto"/>
                <w:sz w:val="18"/>
                <w:szCs w:val="18"/>
              </w:rPr>
              <w:t>系统建模与仿真</w:t>
            </w:r>
            <w:r>
              <w:rPr>
                <w:color w:val="auto"/>
                <w:sz w:val="18"/>
                <w:szCs w:val="18"/>
              </w:rPr>
              <w:t>System Modeling and Simulation</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5212</w:t>
            </w:r>
          </w:p>
        </w:tc>
        <w:tc>
          <w:tcPr>
            <w:tcW w:w="2544" w:type="dxa"/>
            <w:vAlign w:val="center"/>
          </w:tcPr>
          <w:p>
            <w:pPr>
              <w:widowControl/>
              <w:spacing w:line="200" w:lineRule="exact"/>
              <w:jc w:val="left"/>
              <w:rPr>
                <w:color w:val="auto"/>
                <w:sz w:val="18"/>
                <w:szCs w:val="18"/>
              </w:rPr>
            </w:pPr>
            <w:r>
              <w:rPr>
                <w:rFonts w:hint="eastAsia"/>
                <w:color w:val="auto"/>
                <w:sz w:val="18"/>
                <w:szCs w:val="18"/>
              </w:rPr>
              <w:t>材料现代分析方法</w:t>
            </w:r>
          </w:p>
          <w:p>
            <w:pPr>
              <w:widowControl/>
              <w:spacing w:line="200" w:lineRule="exact"/>
              <w:jc w:val="left"/>
              <w:rPr>
                <w:color w:val="auto"/>
                <w:sz w:val="18"/>
                <w:szCs w:val="18"/>
              </w:rPr>
            </w:pPr>
            <w:r>
              <w:rPr>
                <w:rFonts w:hint="eastAsia"/>
                <w:color w:val="auto"/>
                <w:sz w:val="18"/>
                <w:szCs w:val="18"/>
              </w:rPr>
              <w:t>Modern Analytical Methods for Materials</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rFonts w:hint="eastAsia"/>
                <w:sz w:val="18"/>
                <w:szCs w:val="18"/>
              </w:rPr>
              <w:t>26</w:t>
            </w:r>
          </w:p>
        </w:tc>
        <w:tc>
          <w:tcPr>
            <w:tcW w:w="426" w:type="dxa"/>
            <w:vAlign w:val="center"/>
          </w:tcPr>
          <w:p>
            <w:pPr>
              <w:spacing w:line="200" w:lineRule="exact"/>
              <w:jc w:val="center"/>
              <w:rPr>
                <w:sz w:val="18"/>
                <w:szCs w:val="18"/>
              </w:rPr>
            </w:pPr>
            <w:r>
              <w:rPr>
                <w:rFonts w:hint="eastAsia"/>
                <w:sz w:val="18"/>
                <w:szCs w:val="18"/>
              </w:rPr>
              <w:t>6</w:t>
            </w: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5213</w:t>
            </w:r>
          </w:p>
        </w:tc>
        <w:tc>
          <w:tcPr>
            <w:tcW w:w="2544" w:type="dxa"/>
            <w:vAlign w:val="center"/>
          </w:tcPr>
          <w:p>
            <w:pPr>
              <w:widowControl/>
              <w:spacing w:line="200" w:lineRule="exact"/>
              <w:jc w:val="left"/>
              <w:rPr>
                <w:rFonts w:hint="eastAsia"/>
                <w:color w:val="auto"/>
                <w:sz w:val="18"/>
                <w:szCs w:val="18"/>
                <w:highlight w:val="none"/>
              </w:rPr>
            </w:pPr>
            <w:r>
              <w:rPr>
                <w:rFonts w:hint="eastAsia"/>
                <w:color w:val="auto"/>
                <w:sz w:val="18"/>
                <w:szCs w:val="18"/>
                <w:highlight w:val="none"/>
              </w:rPr>
              <w:t>高等流体力学</w:t>
            </w:r>
          </w:p>
          <w:p>
            <w:pPr>
              <w:widowControl/>
              <w:spacing w:line="200" w:lineRule="exact"/>
              <w:jc w:val="left"/>
              <w:rPr>
                <w:rFonts w:hint="eastAsia"/>
                <w:color w:val="auto"/>
                <w:sz w:val="18"/>
                <w:szCs w:val="18"/>
                <w:highlight w:val="none"/>
              </w:rPr>
            </w:pPr>
            <w:r>
              <w:rPr>
                <w:rFonts w:hint="eastAsia"/>
                <w:color w:val="auto"/>
                <w:sz w:val="18"/>
                <w:szCs w:val="18"/>
                <w:highlight w:val="none"/>
              </w:rPr>
              <w:t>Advanced Fluid Mechanics</w:t>
            </w:r>
          </w:p>
        </w:tc>
        <w:tc>
          <w:tcPr>
            <w:tcW w:w="425" w:type="dxa"/>
            <w:vAlign w:val="center"/>
          </w:tcPr>
          <w:p>
            <w:pPr>
              <w:spacing w:line="200" w:lineRule="exact"/>
              <w:jc w:val="center"/>
              <w:rPr>
                <w:rFonts w:hint="eastAsia"/>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rFonts w:hint="eastAsia"/>
                <w:sz w:val="18"/>
                <w:szCs w:val="18"/>
              </w:rPr>
            </w:pPr>
            <w:r>
              <w:rPr>
                <w:rFonts w:hint="eastAsia"/>
                <w:sz w:val="18"/>
                <w:szCs w:val="18"/>
              </w:rPr>
              <w:t>32</w:t>
            </w:r>
          </w:p>
        </w:tc>
        <w:tc>
          <w:tcPr>
            <w:tcW w:w="426" w:type="dxa"/>
            <w:vAlign w:val="center"/>
          </w:tcPr>
          <w:p>
            <w:pPr>
              <w:spacing w:line="200" w:lineRule="exact"/>
              <w:jc w:val="center"/>
              <w:rPr>
                <w:rFonts w:hint="eastAsia"/>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rFonts w:hint="eastAsia"/>
                <w:sz w:val="18"/>
                <w:szCs w:val="18"/>
              </w:rPr>
            </w:pP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rFonts w:hint="eastAsia"/>
                <w:sz w:val="18"/>
                <w:szCs w:val="18"/>
              </w:rPr>
            </w:pPr>
            <w:r>
              <w:rPr>
                <w:rFonts w:hint="eastAsia"/>
                <w:sz w:val="18"/>
                <w:szCs w:val="18"/>
              </w:rPr>
              <w:t>考试</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5214</w:t>
            </w:r>
          </w:p>
        </w:tc>
        <w:tc>
          <w:tcPr>
            <w:tcW w:w="2544" w:type="dxa"/>
            <w:vAlign w:val="center"/>
          </w:tcPr>
          <w:p>
            <w:pPr>
              <w:widowControl/>
              <w:spacing w:line="200" w:lineRule="exact"/>
              <w:jc w:val="left"/>
              <w:rPr>
                <w:color w:val="auto"/>
                <w:sz w:val="18"/>
                <w:szCs w:val="18"/>
              </w:rPr>
            </w:pPr>
            <w:r>
              <w:rPr>
                <w:rFonts w:hint="eastAsia"/>
                <w:color w:val="auto"/>
                <w:sz w:val="18"/>
                <w:szCs w:val="18"/>
              </w:rPr>
              <w:t>现代能源装备与技术</w:t>
            </w:r>
          </w:p>
          <w:p>
            <w:pPr>
              <w:widowControl/>
              <w:spacing w:line="200" w:lineRule="exact"/>
              <w:jc w:val="left"/>
              <w:rPr>
                <w:color w:val="auto"/>
                <w:sz w:val="18"/>
                <w:szCs w:val="18"/>
              </w:rPr>
            </w:pPr>
            <w:r>
              <w:rPr>
                <w:rFonts w:hint="eastAsia"/>
                <w:color w:val="auto"/>
                <w:sz w:val="18"/>
                <w:szCs w:val="18"/>
              </w:rPr>
              <w:t>Modern Energy Equipment and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r>
              <w:rPr>
                <w:rFonts w:hint="eastAsia"/>
                <w:sz w:val="18"/>
                <w:szCs w:val="18"/>
              </w:rPr>
              <w:t>校企共建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jc w:val="lef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5215</w:t>
            </w:r>
          </w:p>
        </w:tc>
        <w:tc>
          <w:tcPr>
            <w:tcW w:w="2544" w:type="dxa"/>
            <w:vAlign w:val="center"/>
          </w:tcPr>
          <w:p>
            <w:pPr>
              <w:widowControl/>
              <w:spacing w:line="200" w:lineRule="exact"/>
              <w:jc w:val="left"/>
              <w:rPr>
                <w:color w:val="auto"/>
                <w:sz w:val="18"/>
                <w:szCs w:val="18"/>
              </w:rPr>
            </w:pPr>
            <w:r>
              <w:rPr>
                <w:rFonts w:hint="eastAsia"/>
                <w:color w:val="auto"/>
                <w:sz w:val="18"/>
                <w:szCs w:val="18"/>
              </w:rPr>
              <w:t>过程节能原理与装备</w:t>
            </w:r>
          </w:p>
          <w:p>
            <w:pPr>
              <w:widowControl/>
              <w:spacing w:line="200" w:lineRule="exact"/>
              <w:jc w:val="left"/>
              <w:rPr>
                <w:color w:val="auto"/>
                <w:sz w:val="18"/>
                <w:szCs w:val="18"/>
              </w:rPr>
            </w:pPr>
            <w:r>
              <w:rPr>
                <w:rFonts w:hint="eastAsia"/>
                <w:color w:val="auto"/>
                <w:sz w:val="18"/>
                <w:szCs w:val="18"/>
              </w:rPr>
              <w:t>Principles and Equipment of Process Energy Conservation</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jc w:val="lef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5216</w:t>
            </w:r>
          </w:p>
        </w:tc>
        <w:tc>
          <w:tcPr>
            <w:tcW w:w="2544" w:type="dxa"/>
            <w:vAlign w:val="center"/>
          </w:tcPr>
          <w:p>
            <w:pPr>
              <w:widowControl/>
              <w:spacing w:line="200" w:lineRule="exact"/>
              <w:jc w:val="left"/>
              <w:rPr>
                <w:color w:val="auto"/>
                <w:sz w:val="18"/>
                <w:szCs w:val="18"/>
              </w:rPr>
            </w:pPr>
            <w:r>
              <w:rPr>
                <w:rFonts w:hint="eastAsia"/>
                <w:color w:val="auto"/>
                <w:sz w:val="18"/>
                <w:szCs w:val="18"/>
              </w:rPr>
              <w:t>机械故障诊断技术</w:t>
            </w:r>
          </w:p>
          <w:p>
            <w:pPr>
              <w:widowControl/>
              <w:spacing w:line="200" w:lineRule="exact"/>
              <w:jc w:val="left"/>
              <w:rPr>
                <w:color w:val="auto"/>
                <w:sz w:val="18"/>
                <w:szCs w:val="18"/>
              </w:rPr>
            </w:pPr>
            <w:r>
              <w:rPr>
                <w:rFonts w:hint="eastAsia"/>
                <w:color w:val="auto"/>
                <w:sz w:val="18"/>
                <w:szCs w:val="18"/>
              </w:rPr>
              <w:t>Mechanical Fault Diagnosis Technology</w:t>
            </w:r>
          </w:p>
        </w:tc>
        <w:tc>
          <w:tcPr>
            <w:tcW w:w="425" w:type="dxa"/>
            <w:vAlign w:val="center"/>
          </w:tcPr>
          <w:p>
            <w:pPr>
              <w:spacing w:line="200" w:lineRule="exact"/>
              <w:jc w:val="center"/>
              <w:rPr>
                <w:sz w:val="18"/>
                <w:szCs w:val="18"/>
              </w:rPr>
            </w:pPr>
            <w:r>
              <w:rPr>
                <w:rFonts w:hint="eastAsia"/>
                <w:sz w:val="18"/>
                <w:szCs w:val="18"/>
              </w:rPr>
              <w:t>2</w:t>
            </w:r>
          </w:p>
        </w:tc>
        <w:tc>
          <w:tcPr>
            <w:tcW w:w="428" w:type="dxa"/>
            <w:vAlign w:val="center"/>
          </w:tcPr>
          <w:p>
            <w:pPr>
              <w:spacing w:line="200" w:lineRule="exact"/>
              <w:jc w:val="center"/>
              <w:rPr>
                <w:sz w:val="18"/>
                <w:szCs w:val="18"/>
              </w:rPr>
            </w:pPr>
            <w:r>
              <w:rPr>
                <w:sz w:val="18"/>
                <w:szCs w:val="18"/>
              </w:rPr>
              <w:t>32</w:t>
            </w:r>
          </w:p>
        </w:tc>
        <w:tc>
          <w:tcPr>
            <w:tcW w:w="422" w:type="dxa"/>
            <w:vAlign w:val="center"/>
          </w:tcPr>
          <w:p>
            <w:pPr>
              <w:spacing w:line="200" w:lineRule="exact"/>
              <w:jc w:val="center"/>
              <w:rPr>
                <w:sz w:val="18"/>
                <w:szCs w:val="18"/>
              </w:rPr>
            </w:pPr>
            <w:r>
              <w:rPr>
                <w:sz w:val="18"/>
                <w:szCs w:val="18"/>
              </w:rPr>
              <w:t>32</w:t>
            </w:r>
          </w:p>
        </w:tc>
        <w:tc>
          <w:tcPr>
            <w:tcW w:w="426"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2</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jc w:val="left"/>
              <w:rPr>
                <w:rFonts w:hint="default"/>
                <w:sz w:val="18"/>
                <w:szCs w:val="18"/>
                <w:lang w:val="en-US"/>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5217</w:t>
            </w:r>
          </w:p>
        </w:tc>
        <w:tc>
          <w:tcPr>
            <w:tcW w:w="2544" w:type="dxa"/>
            <w:vAlign w:val="center"/>
          </w:tcPr>
          <w:p>
            <w:pPr>
              <w:widowControl/>
              <w:spacing w:line="200" w:lineRule="exact"/>
              <w:jc w:val="left"/>
              <w:rPr>
                <w:color w:val="auto"/>
                <w:sz w:val="18"/>
                <w:szCs w:val="18"/>
              </w:rPr>
            </w:pPr>
            <w:r>
              <w:rPr>
                <w:rFonts w:hint="eastAsia"/>
                <w:color w:val="auto"/>
                <w:sz w:val="18"/>
                <w:szCs w:val="18"/>
              </w:rPr>
              <w:t>机械设计基础</w:t>
            </w:r>
          </w:p>
          <w:p>
            <w:pPr>
              <w:widowControl/>
              <w:spacing w:line="200" w:lineRule="exact"/>
              <w:jc w:val="left"/>
              <w:rPr>
                <w:color w:val="auto"/>
                <w:sz w:val="18"/>
                <w:szCs w:val="18"/>
              </w:rPr>
            </w:pPr>
            <w:r>
              <w:rPr>
                <w:color w:val="auto"/>
                <w:kern w:val="0"/>
                <w:sz w:val="18"/>
                <w:szCs w:val="18"/>
              </w:rPr>
              <w:t>Theory of Mechanisms and Machine</w:t>
            </w:r>
          </w:p>
        </w:tc>
        <w:tc>
          <w:tcPr>
            <w:tcW w:w="425" w:type="dxa"/>
            <w:vAlign w:val="center"/>
          </w:tcPr>
          <w:p>
            <w:pPr>
              <w:spacing w:line="200" w:lineRule="exact"/>
              <w:jc w:val="center"/>
              <w:rPr>
                <w:sz w:val="18"/>
                <w:szCs w:val="18"/>
              </w:rPr>
            </w:pPr>
            <w:r>
              <w:rPr>
                <w:rFonts w:hint="eastAsia"/>
                <w:sz w:val="18"/>
                <w:szCs w:val="18"/>
              </w:rPr>
              <w:t>3.5</w:t>
            </w:r>
          </w:p>
        </w:tc>
        <w:tc>
          <w:tcPr>
            <w:tcW w:w="428" w:type="dxa"/>
            <w:vAlign w:val="center"/>
          </w:tcPr>
          <w:p>
            <w:pPr>
              <w:spacing w:line="200" w:lineRule="exact"/>
              <w:jc w:val="center"/>
              <w:rPr>
                <w:sz w:val="18"/>
                <w:szCs w:val="18"/>
              </w:rPr>
            </w:pPr>
            <w:r>
              <w:rPr>
                <w:rFonts w:hint="eastAsia"/>
                <w:sz w:val="18"/>
                <w:szCs w:val="18"/>
              </w:rPr>
              <w:t>56</w:t>
            </w:r>
          </w:p>
        </w:tc>
        <w:tc>
          <w:tcPr>
            <w:tcW w:w="422" w:type="dxa"/>
            <w:vAlign w:val="center"/>
          </w:tcPr>
          <w:p>
            <w:pPr>
              <w:spacing w:line="200" w:lineRule="exact"/>
              <w:jc w:val="center"/>
              <w:rPr>
                <w:sz w:val="18"/>
                <w:szCs w:val="18"/>
              </w:rPr>
            </w:pPr>
            <w:r>
              <w:rPr>
                <w:rFonts w:hint="eastAsia"/>
                <w:sz w:val="18"/>
                <w:szCs w:val="18"/>
              </w:rPr>
              <w:t>48</w:t>
            </w:r>
          </w:p>
        </w:tc>
        <w:tc>
          <w:tcPr>
            <w:tcW w:w="426" w:type="dxa"/>
            <w:vAlign w:val="center"/>
          </w:tcPr>
          <w:p>
            <w:pPr>
              <w:spacing w:line="200" w:lineRule="exact"/>
              <w:jc w:val="center"/>
              <w:rPr>
                <w:sz w:val="18"/>
                <w:szCs w:val="18"/>
              </w:rPr>
            </w:pPr>
            <w:r>
              <w:rPr>
                <w:rFonts w:hint="eastAsia"/>
                <w:sz w:val="18"/>
                <w:szCs w:val="18"/>
              </w:rPr>
              <w:t>8</w:t>
            </w:r>
          </w:p>
        </w:tc>
        <w:tc>
          <w:tcPr>
            <w:tcW w:w="425" w:type="dxa"/>
            <w:vAlign w:val="center"/>
          </w:tcPr>
          <w:p>
            <w:pPr>
              <w:spacing w:line="200" w:lineRule="exact"/>
              <w:jc w:val="center"/>
              <w:rPr>
                <w:sz w:val="18"/>
                <w:szCs w:val="18"/>
              </w:rPr>
            </w:pPr>
            <w:bookmarkStart w:id="22" w:name="_GoBack"/>
            <w:bookmarkEnd w:id="22"/>
          </w:p>
        </w:tc>
        <w:tc>
          <w:tcPr>
            <w:tcW w:w="425" w:type="dxa"/>
            <w:vAlign w:val="center"/>
          </w:tcPr>
          <w:p>
            <w:pPr>
              <w:spacing w:line="200" w:lineRule="exact"/>
              <w:jc w:val="center"/>
              <w:rPr>
                <w:sz w:val="18"/>
                <w:szCs w:val="18"/>
              </w:rPr>
            </w:pPr>
            <w:r>
              <w:rPr>
                <w:rFonts w:hint="eastAsia"/>
                <w:sz w:val="18"/>
                <w:szCs w:val="18"/>
              </w:rPr>
              <w:t>4</w:t>
            </w:r>
          </w:p>
        </w:tc>
        <w:tc>
          <w:tcPr>
            <w:tcW w:w="425" w:type="dxa"/>
            <w:vAlign w:val="center"/>
          </w:tcPr>
          <w:p>
            <w:pPr>
              <w:spacing w:line="200" w:lineRule="exact"/>
              <w:jc w:val="center"/>
              <w:rPr>
                <w:sz w:val="18"/>
                <w:szCs w:val="18"/>
              </w:rPr>
            </w:pPr>
          </w:p>
        </w:tc>
        <w:tc>
          <w:tcPr>
            <w:tcW w:w="284" w:type="dxa"/>
            <w:vAlign w:val="center"/>
          </w:tcPr>
          <w:p>
            <w:pPr>
              <w:spacing w:line="200" w:lineRule="exact"/>
              <w:jc w:val="center"/>
              <w:rPr>
                <w:sz w:val="18"/>
                <w:szCs w:val="18"/>
              </w:rPr>
            </w:pPr>
          </w:p>
        </w:tc>
        <w:tc>
          <w:tcPr>
            <w:tcW w:w="425" w:type="dxa"/>
            <w:vAlign w:val="center"/>
          </w:tcPr>
          <w:p>
            <w:pPr>
              <w:spacing w:line="200" w:lineRule="exact"/>
              <w:jc w:val="center"/>
              <w:rPr>
                <w:sz w:val="18"/>
                <w:szCs w:val="18"/>
              </w:rPr>
            </w:pPr>
            <w:r>
              <w:rPr>
                <w:rFonts w:hint="eastAsia"/>
                <w:sz w:val="18"/>
                <w:szCs w:val="18"/>
              </w:rPr>
              <w:t>考查</w:t>
            </w:r>
          </w:p>
        </w:tc>
        <w:tc>
          <w:tcPr>
            <w:tcW w:w="813" w:type="dxa"/>
            <w:vAlign w:val="center"/>
          </w:tcPr>
          <w:p>
            <w:pPr>
              <w:spacing w:line="200" w:lineRule="exact"/>
              <w:jc w:val="left"/>
              <w:rPr>
                <w:sz w:val="18"/>
                <w:szCs w:val="18"/>
              </w:rPr>
            </w:pPr>
            <w:r>
              <w:rPr>
                <w:rFonts w:hint="eastAsia"/>
                <w:sz w:val="18"/>
                <w:szCs w:val="18"/>
              </w:rPr>
              <w:t>按要求需要补选本科的课程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3337" w:type="dxa"/>
            <w:gridSpan w:val="2"/>
            <w:vAlign w:val="center"/>
          </w:tcPr>
          <w:p>
            <w:pPr>
              <w:widowControl/>
              <w:spacing w:line="200" w:lineRule="exact"/>
              <w:jc w:val="center"/>
              <w:rPr>
                <w:color w:val="auto"/>
                <w:sz w:val="18"/>
                <w:szCs w:val="18"/>
              </w:rPr>
            </w:pPr>
            <w:r>
              <w:rPr>
                <w:rFonts w:hint="eastAsia"/>
                <w:b/>
                <w:color w:val="auto"/>
                <w:sz w:val="18"/>
                <w:szCs w:val="18"/>
              </w:rPr>
              <w:t>小计</w:t>
            </w:r>
          </w:p>
        </w:tc>
        <w:tc>
          <w:tcPr>
            <w:tcW w:w="425" w:type="dxa"/>
            <w:vAlign w:val="center"/>
          </w:tcPr>
          <w:p>
            <w:pPr>
              <w:spacing w:line="200" w:lineRule="exact"/>
              <w:jc w:val="center"/>
              <w:rPr>
                <w:sz w:val="18"/>
                <w:szCs w:val="18"/>
              </w:rPr>
            </w:pPr>
            <w:r>
              <w:rPr>
                <w:rFonts w:hint="eastAsia"/>
                <w:sz w:val="18"/>
                <w:szCs w:val="18"/>
              </w:rPr>
              <w:t>14</w:t>
            </w:r>
          </w:p>
        </w:tc>
        <w:tc>
          <w:tcPr>
            <w:tcW w:w="428" w:type="dxa"/>
            <w:vAlign w:val="center"/>
          </w:tcPr>
          <w:p>
            <w:pPr>
              <w:spacing w:line="200" w:lineRule="exact"/>
              <w:jc w:val="center"/>
              <w:rPr>
                <w:sz w:val="18"/>
                <w:szCs w:val="18"/>
              </w:rPr>
            </w:pPr>
            <w:r>
              <w:rPr>
                <w:rFonts w:hint="eastAsia"/>
                <w:sz w:val="18"/>
                <w:szCs w:val="18"/>
              </w:rPr>
              <w:t>224</w:t>
            </w:r>
          </w:p>
        </w:tc>
        <w:tc>
          <w:tcPr>
            <w:tcW w:w="422" w:type="dxa"/>
            <w:vAlign w:val="center"/>
          </w:tcPr>
          <w:p>
            <w:pPr>
              <w:spacing w:line="200" w:lineRule="exact"/>
              <w:jc w:val="center"/>
              <w:rPr>
                <w:sz w:val="18"/>
                <w:szCs w:val="18"/>
              </w:rPr>
            </w:pPr>
            <w:r>
              <w:rPr>
                <w:rFonts w:hint="eastAsia"/>
                <w:sz w:val="18"/>
                <w:szCs w:val="18"/>
              </w:rPr>
              <w:t>212</w:t>
            </w:r>
          </w:p>
        </w:tc>
        <w:tc>
          <w:tcPr>
            <w:tcW w:w="426" w:type="dxa"/>
            <w:vAlign w:val="center"/>
          </w:tcPr>
          <w:p>
            <w:pPr>
              <w:spacing w:line="200" w:lineRule="exact"/>
              <w:jc w:val="center"/>
              <w:rPr>
                <w:sz w:val="18"/>
                <w:szCs w:val="18"/>
              </w:rPr>
            </w:pPr>
            <w:r>
              <w:rPr>
                <w:rFonts w:hint="eastAsia"/>
                <w:sz w:val="18"/>
                <w:szCs w:val="18"/>
              </w:rPr>
              <w:t>12</w:t>
            </w:r>
          </w:p>
        </w:tc>
        <w:tc>
          <w:tcPr>
            <w:tcW w:w="425" w:type="dxa"/>
            <w:vAlign w:val="center"/>
          </w:tcPr>
          <w:p>
            <w:pPr>
              <w:spacing w:line="200" w:lineRule="exact"/>
              <w:jc w:val="center"/>
              <w:rPr>
                <w:sz w:val="18"/>
                <w:szCs w:val="18"/>
              </w:rPr>
            </w:pPr>
            <w:r>
              <w:rPr>
                <w:rFonts w:hint="eastAsia"/>
                <w:sz w:val="18"/>
                <w:szCs w:val="18"/>
              </w:rPr>
              <w:t>8</w:t>
            </w:r>
          </w:p>
        </w:tc>
        <w:tc>
          <w:tcPr>
            <w:tcW w:w="425" w:type="dxa"/>
            <w:vAlign w:val="center"/>
          </w:tcPr>
          <w:p>
            <w:pPr>
              <w:spacing w:line="200" w:lineRule="exact"/>
              <w:jc w:val="center"/>
              <w:rPr>
                <w:sz w:val="18"/>
                <w:szCs w:val="18"/>
              </w:rPr>
            </w:pPr>
            <w:r>
              <w:rPr>
                <w:rFonts w:hint="eastAsia"/>
                <w:sz w:val="18"/>
                <w:szCs w:val="18"/>
              </w:rPr>
              <w:t>8</w:t>
            </w:r>
          </w:p>
        </w:tc>
        <w:tc>
          <w:tcPr>
            <w:tcW w:w="425" w:type="dxa"/>
            <w:vAlign w:val="center"/>
          </w:tcPr>
          <w:p>
            <w:pPr>
              <w:spacing w:line="200" w:lineRule="exact"/>
              <w:jc w:val="center"/>
              <w:rPr>
                <w:sz w:val="18"/>
                <w:szCs w:val="18"/>
              </w:rPr>
            </w:pPr>
            <w:r>
              <w:rPr>
                <w:rFonts w:hint="eastAsia"/>
                <w:sz w:val="18"/>
                <w:szCs w:val="18"/>
              </w:rPr>
              <w:t>0</w:t>
            </w:r>
          </w:p>
        </w:tc>
        <w:tc>
          <w:tcPr>
            <w:tcW w:w="284" w:type="dxa"/>
            <w:vAlign w:val="center"/>
          </w:tcPr>
          <w:p>
            <w:pPr>
              <w:spacing w:line="200" w:lineRule="exact"/>
              <w:jc w:val="center"/>
              <w:rPr>
                <w:sz w:val="18"/>
                <w:szCs w:val="18"/>
              </w:rPr>
            </w:pPr>
            <w:r>
              <w:rPr>
                <w:rFonts w:hint="eastAsia"/>
                <w:sz w:val="18"/>
                <w:szCs w:val="18"/>
              </w:rPr>
              <w:t>0</w:t>
            </w:r>
          </w:p>
        </w:tc>
        <w:tc>
          <w:tcPr>
            <w:tcW w:w="425" w:type="dxa"/>
            <w:vAlign w:val="center"/>
          </w:tcPr>
          <w:p>
            <w:pPr>
              <w:spacing w:line="200" w:lineRule="exact"/>
              <w:jc w:val="center"/>
              <w:rPr>
                <w:sz w:val="18"/>
                <w:szCs w:val="18"/>
              </w:rPr>
            </w:pPr>
            <w:r>
              <w:rPr>
                <w:rFonts w:hint="eastAsia"/>
                <w:sz w:val="18"/>
                <w:szCs w:val="18"/>
              </w:rPr>
              <w:t>0</w:t>
            </w:r>
          </w:p>
        </w:tc>
        <w:tc>
          <w:tcPr>
            <w:tcW w:w="813" w:type="dxa"/>
            <w:vAlign w:val="center"/>
          </w:tcPr>
          <w:p>
            <w:pPr>
              <w:spacing w:line="20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2" w:hRule="atLeast"/>
          <w:jc w:val="center"/>
        </w:trPr>
        <w:tc>
          <w:tcPr>
            <w:tcW w:w="240" w:type="dxa"/>
            <w:vMerge w:val="continue"/>
            <w:vAlign w:val="center"/>
          </w:tcPr>
          <w:p>
            <w:pPr>
              <w:widowControl/>
              <w:jc w:val="left"/>
              <w:rPr>
                <w:sz w:val="18"/>
                <w:szCs w:val="18"/>
              </w:rPr>
            </w:pPr>
          </w:p>
        </w:tc>
        <w:tc>
          <w:tcPr>
            <w:tcW w:w="272" w:type="dxa"/>
            <w:vAlign w:val="center"/>
          </w:tcPr>
          <w:p>
            <w:pPr>
              <w:spacing w:line="300" w:lineRule="exact"/>
              <w:jc w:val="center"/>
              <w:rPr>
                <w:b/>
                <w:sz w:val="18"/>
                <w:szCs w:val="18"/>
              </w:rPr>
            </w:pPr>
            <w:r>
              <w:rPr>
                <w:b/>
                <w:sz w:val="18"/>
                <w:szCs w:val="18"/>
              </w:rPr>
              <w:t>选修课</w:t>
            </w:r>
          </w:p>
        </w:tc>
        <w:tc>
          <w:tcPr>
            <w:tcW w:w="7835" w:type="dxa"/>
            <w:gridSpan w:val="12"/>
            <w:vAlign w:val="center"/>
          </w:tcPr>
          <w:p>
            <w:pPr>
              <w:spacing w:line="200" w:lineRule="exact"/>
              <w:rPr>
                <w:b/>
                <w:color w:val="auto"/>
                <w:sz w:val="18"/>
                <w:szCs w:val="18"/>
              </w:rPr>
            </w:pPr>
            <w:r>
              <w:rPr>
                <w:rFonts w:hint="eastAsia"/>
                <w:b/>
                <w:color w:val="auto"/>
                <w:sz w:val="18"/>
                <w:szCs w:val="18"/>
              </w:rPr>
              <w:t>专业选修课，至少修满14学分，且校企共建课程不少于2学分。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atLeast"/>
          <w:jc w:val="center"/>
        </w:trPr>
        <w:tc>
          <w:tcPr>
            <w:tcW w:w="240" w:type="dxa"/>
            <w:vMerge w:val="restart"/>
            <w:vAlign w:val="center"/>
          </w:tcPr>
          <w:p>
            <w:pPr>
              <w:widowControl/>
              <w:jc w:val="left"/>
              <w:rPr>
                <w:sz w:val="18"/>
                <w:szCs w:val="18"/>
              </w:rPr>
            </w:pPr>
            <w:r>
              <w:rPr>
                <w:rFonts w:hint="eastAsia"/>
                <w:sz w:val="18"/>
                <w:szCs w:val="18"/>
              </w:rPr>
              <w:t>独立设置实践教学</w:t>
            </w:r>
            <w:r>
              <w:rPr>
                <w:sz w:val="18"/>
                <w:szCs w:val="18"/>
              </w:rPr>
              <w:t>环</w:t>
            </w:r>
            <w:r>
              <w:rPr>
                <w:rFonts w:hint="eastAsia"/>
                <w:sz w:val="18"/>
                <w:szCs w:val="18"/>
                <w:lang w:val="en-US" w:eastAsia="zh-CN"/>
              </w:rPr>
              <w:t>节</w:t>
            </w:r>
          </w:p>
        </w:tc>
        <w:tc>
          <w:tcPr>
            <w:tcW w:w="272" w:type="dxa"/>
            <w:vMerge w:val="restart"/>
            <w:vAlign w:val="center"/>
          </w:tcPr>
          <w:p>
            <w:pPr>
              <w:spacing w:line="300" w:lineRule="exact"/>
              <w:jc w:val="center"/>
              <w:rPr>
                <w:sz w:val="18"/>
                <w:szCs w:val="18"/>
              </w:rPr>
            </w:pPr>
          </w:p>
        </w:tc>
        <w:tc>
          <w:tcPr>
            <w:tcW w:w="793" w:type="dxa"/>
            <w:vAlign w:val="center"/>
          </w:tcPr>
          <w:p>
            <w:pPr>
              <w:widowControl/>
              <w:spacing w:line="200" w:lineRule="exact"/>
              <w:rPr>
                <w:sz w:val="18"/>
                <w:szCs w:val="18"/>
              </w:rPr>
            </w:pPr>
            <w:r>
              <w:rPr>
                <w:color w:val="000000"/>
                <w:kern w:val="0"/>
                <w:sz w:val="18"/>
                <w:szCs w:val="18"/>
              </w:rPr>
              <w:t>课程编号</w:t>
            </w:r>
          </w:p>
        </w:tc>
        <w:tc>
          <w:tcPr>
            <w:tcW w:w="2544" w:type="dxa"/>
            <w:vAlign w:val="center"/>
          </w:tcPr>
          <w:p>
            <w:pPr>
              <w:widowControl/>
              <w:spacing w:line="200" w:lineRule="exact"/>
              <w:rPr>
                <w:color w:val="auto"/>
                <w:sz w:val="18"/>
                <w:szCs w:val="18"/>
              </w:rPr>
            </w:pPr>
            <w:r>
              <w:rPr>
                <w:color w:val="auto"/>
                <w:kern w:val="0"/>
                <w:sz w:val="18"/>
                <w:szCs w:val="18"/>
              </w:rPr>
              <w:t>实践教学项目</w:t>
            </w:r>
          </w:p>
        </w:tc>
        <w:tc>
          <w:tcPr>
            <w:tcW w:w="425" w:type="dxa"/>
            <w:vAlign w:val="center"/>
          </w:tcPr>
          <w:p>
            <w:pPr>
              <w:spacing w:line="200" w:lineRule="exact"/>
              <w:jc w:val="center"/>
              <w:rPr>
                <w:sz w:val="18"/>
                <w:szCs w:val="18"/>
              </w:rPr>
            </w:pPr>
            <w:r>
              <w:rPr>
                <w:color w:val="000000"/>
                <w:kern w:val="0"/>
                <w:sz w:val="18"/>
                <w:szCs w:val="18"/>
              </w:rPr>
              <w:t>学分</w:t>
            </w:r>
          </w:p>
        </w:tc>
        <w:tc>
          <w:tcPr>
            <w:tcW w:w="850" w:type="dxa"/>
            <w:gridSpan w:val="2"/>
            <w:vAlign w:val="center"/>
          </w:tcPr>
          <w:p>
            <w:pPr>
              <w:spacing w:line="200" w:lineRule="exact"/>
              <w:jc w:val="center"/>
              <w:rPr>
                <w:sz w:val="18"/>
                <w:szCs w:val="18"/>
              </w:rPr>
            </w:pPr>
            <w:r>
              <w:rPr>
                <w:color w:val="000000"/>
                <w:kern w:val="0"/>
                <w:sz w:val="18"/>
                <w:szCs w:val="18"/>
              </w:rPr>
              <w:t>学时</w:t>
            </w:r>
          </w:p>
        </w:tc>
        <w:tc>
          <w:tcPr>
            <w:tcW w:w="426" w:type="dxa"/>
            <w:vAlign w:val="center"/>
          </w:tcPr>
          <w:p>
            <w:pPr>
              <w:spacing w:line="200" w:lineRule="exact"/>
              <w:jc w:val="center"/>
              <w:rPr>
                <w:sz w:val="18"/>
                <w:szCs w:val="18"/>
              </w:rPr>
            </w:pPr>
            <w:r>
              <w:rPr>
                <w:color w:val="000000"/>
                <w:kern w:val="0"/>
                <w:sz w:val="18"/>
                <w:szCs w:val="18"/>
              </w:rPr>
              <w:t>周数</w:t>
            </w:r>
          </w:p>
        </w:tc>
        <w:tc>
          <w:tcPr>
            <w:tcW w:w="425" w:type="dxa"/>
            <w:vAlign w:val="center"/>
          </w:tcPr>
          <w:p>
            <w:pPr>
              <w:spacing w:line="200" w:lineRule="exact"/>
              <w:jc w:val="center"/>
              <w:rPr>
                <w:sz w:val="18"/>
                <w:szCs w:val="18"/>
              </w:rPr>
            </w:pPr>
            <w:r>
              <w:rPr>
                <w:color w:val="000000"/>
                <w:kern w:val="0"/>
                <w:sz w:val="18"/>
                <w:szCs w:val="18"/>
              </w:rPr>
              <w:t>学期</w:t>
            </w:r>
          </w:p>
        </w:tc>
        <w:tc>
          <w:tcPr>
            <w:tcW w:w="850" w:type="dxa"/>
            <w:gridSpan w:val="2"/>
            <w:vAlign w:val="center"/>
          </w:tcPr>
          <w:p>
            <w:pPr>
              <w:spacing w:line="200" w:lineRule="exact"/>
              <w:jc w:val="center"/>
              <w:rPr>
                <w:sz w:val="18"/>
                <w:szCs w:val="18"/>
              </w:rPr>
            </w:pPr>
            <w:r>
              <w:rPr>
                <w:color w:val="000000"/>
                <w:kern w:val="0"/>
                <w:sz w:val="18"/>
                <w:szCs w:val="18"/>
              </w:rPr>
              <w:t>起止周</w:t>
            </w:r>
          </w:p>
        </w:tc>
        <w:tc>
          <w:tcPr>
            <w:tcW w:w="709" w:type="dxa"/>
            <w:gridSpan w:val="2"/>
            <w:vAlign w:val="center"/>
          </w:tcPr>
          <w:p>
            <w:pPr>
              <w:spacing w:line="200" w:lineRule="exact"/>
              <w:jc w:val="center"/>
              <w:rPr>
                <w:sz w:val="18"/>
                <w:szCs w:val="18"/>
              </w:rPr>
            </w:pPr>
            <w:r>
              <w:rPr>
                <w:color w:val="000000"/>
                <w:kern w:val="0"/>
                <w:sz w:val="18"/>
                <w:szCs w:val="18"/>
              </w:rPr>
              <w:t>场所</w:t>
            </w:r>
          </w:p>
        </w:tc>
        <w:tc>
          <w:tcPr>
            <w:tcW w:w="813" w:type="dxa"/>
            <w:vAlign w:val="center"/>
          </w:tcPr>
          <w:p>
            <w:pPr>
              <w:spacing w:line="200" w:lineRule="exact"/>
              <w:rPr>
                <w:sz w:val="18"/>
                <w:szCs w:val="18"/>
              </w:rPr>
            </w:pPr>
            <w:r>
              <w:rPr>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atLeast"/>
          <w:jc w:val="center"/>
        </w:trPr>
        <w:tc>
          <w:tcPr>
            <w:tcW w:w="240" w:type="dxa"/>
            <w:vMerge w:val="continue"/>
            <w:vAlign w:val="center"/>
          </w:tcPr>
          <w:p>
            <w:pPr>
              <w:widowControl/>
              <w:jc w:val="left"/>
              <w:rPr>
                <w:sz w:val="18"/>
                <w:szCs w:val="18"/>
              </w:rPr>
            </w:pPr>
            <w:bookmarkStart w:id="18" w:name="OLE_LINK5" w:colFirst="3" w:colLast="3"/>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4</w:t>
            </w:r>
          </w:p>
        </w:tc>
        <w:tc>
          <w:tcPr>
            <w:tcW w:w="2544" w:type="dxa"/>
            <w:vAlign w:val="center"/>
          </w:tcPr>
          <w:p>
            <w:pPr>
              <w:widowControl/>
              <w:spacing w:line="200" w:lineRule="exact"/>
              <w:jc w:val="left"/>
              <w:rPr>
                <w:color w:val="auto"/>
                <w:sz w:val="18"/>
                <w:szCs w:val="18"/>
              </w:rPr>
            </w:pPr>
            <w:r>
              <w:rPr>
                <w:rFonts w:hint="eastAsia"/>
                <w:color w:val="auto"/>
                <w:sz w:val="18"/>
                <w:szCs w:val="18"/>
              </w:rPr>
              <w:t>现代数控技术实践</w:t>
            </w:r>
          </w:p>
          <w:p>
            <w:pPr>
              <w:widowControl/>
              <w:spacing w:line="200" w:lineRule="exact"/>
              <w:jc w:val="left"/>
              <w:rPr>
                <w:rFonts w:eastAsia="宋体"/>
                <w:color w:val="auto"/>
                <w:sz w:val="18"/>
                <w:szCs w:val="18"/>
              </w:rPr>
            </w:pPr>
            <w:r>
              <w:rPr>
                <w:rFonts w:eastAsia="宋体"/>
                <w:color w:val="auto"/>
                <w:sz w:val="18"/>
                <w:szCs w:val="18"/>
              </w:rPr>
              <w:t>Modern</w:t>
            </w:r>
            <w:r>
              <w:rPr>
                <w:rFonts w:hint="eastAsia" w:eastAsia="宋体"/>
                <w:color w:val="auto"/>
                <w:sz w:val="18"/>
                <w:szCs w:val="18"/>
              </w:rPr>
              <w:t xml:space="preserve"> </w:t>
            </w:r>
            <w:r>
              <w:rPr>
                <w:rFonts w:eastAsia="宋体"/>
                <w:color w:val="auto"/>
                <w:sz w:val="18"/>
                <w:szCs w:val="18"/>
              </w:rPr>
              <w:t>Numerical Control Technology</w:t>
            </w:r>
            <w:r>
              <w:rPr>
                <w:rFonts w:hint="eastAsia" w:eastAsia="宋体"/>
                <w:color w:val="auto"/>
                <w:sz w:val="18"/>
                <w:szCs w:val="18"/>
              </w:rPr>
              <w:t xml:space="preserve"> Practice</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3-4</w:t>
            </w:r>
          </w:p>
        </w:tc>
        <w:tc>
          <w:tcPr>
            <w:tcW w:w="850" w:type="dxa"/>
            <w:gridSpan w:val="2"/>
            <w:vAlign w:val="center"/>
          </w:tcPr>
          <w:p>
            <w:pPr>
              <w:spacing w:line="200" w:lineRule="exact"/>
              <w:jc w:val="center"/>
              <w:rPr>
                <w:sz w:val="18"/>
                <w:szCs w:val="18"/>
              </w:rPr>
            </w:pPr>
            <w:r>
              <w:rPr>
                <w:sz w:val="18"/>
                <w:szCs w:val="18"/>
              </w:rPr>
              <w:t>学院统排</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restart"/>
            <w:vAlign w:val="center"/>
          </w:tcPr>
          <w:p>
            <w:pPr>
              <w:spacing w:line="400" w:lineRule="exact"/>
              <w:jc w:val="center"/>
              <w:rPr>
                <w:sz w:val="18"/>
                <w:szCs w:val="18"/>
              </w:rPr>
            </w:pPr>
            <w:r>
              <w:rPr>
                <w:rFonts w:hint="eastAsia"/>
                <w:sz w:val="18"/>
                <w:szCs w:val="18"/>
              </w:rPr>
              <w:t>工程实践</w:t>
            </w:r>
          </w:p>
          <w:p>
            <w:pPr>
              <w:spacing w:line="400" w:lineRule="exact"/>
              <w:rPr>
                <w:sz w:val="18"/>
                <w:szCs w:val="18"/>
              </w:rPr>
            </w:pPr>
            <w:r>
              <w:rPr>
                <w:rFonts w:hint="eastAsia"/>
                <w:sz w:val="18"/>
                <w:szCs w:val="18"/>
              </w:rPr>
              <w:t>模块选修</w:t>
            </w:r>
          </w:p>
          <w:p>
            <w:pPr>
              <w:spacing w:line="400" w:lineRule="exact"/>
              <w:jc w:val="center"/>
              <w:rPr>
                <w:sz w:val="18"/>
                <w:szCs w:val="18"/>
              </w:rPr>
            </w:pPr>
            <w:r>
              <w:rPr>
                <w:rFonts w:hint="eastAsia"/>
                <w:sz w:val="18"/>
                <w:szCs w:val="18"/>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5</w:t>
            </w:r>
          </w:p>
        </w:tc>
        <w:tc>
          <w:tcPr>
            <w:tcW w:w="2544" w:type="dxa"/>
            <w:vAlign w:val="center"/>
          </w:tcPr>
          <w:p>
            <w:pPr>
              <w:widowControl/>
              <w:spacing w:line="200" w:lineRule="exact"/>
              <w:jc w:val="left"/>
              <w:rPr>
                <w:color w:val="auto"/>
                <w:sz w:val="18"/>
                <w:szCs w:val="18"/>
              </w:rPr>
            </w:pPr>
            <w:r>
              <w:rPr>
                <w:rFonts w:hint="eastAsia"/>
                <w:color w:val="auto"/>
                <w:sz w:val="18"/>
                <w:szCs w:val="18"/>
              </w:rPr>
              <w:t>机械装备研发典型案例分析</w:t>
            </w:r>
          </w:p>
          <w:p>
            <w:pPr>
              <w:widowControl/>
              <w:spacing w:line="200" w:lineRule="exact"/>
              <w:jc w:val="left"/>
              <w:rPr>
                <w:color w:val="auto"/>
                <w:sz w:val="18"/>
                <w:szCs w:val="18"/>
              </w:rPr>
            </w:pPr>
            <w:r>
              <w:rPr>
                <w:rFonts w:hint="eastAsia"/>
                <w:color w:val="auto"/>
                <w:sz w:val="18"/>
                <w:szCs w:val="18"/>
              </w:rPr>
              <w:t>Analysis of Typical Cases in Mechanical Equipment Research and Development</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3-4</w:t>
            </w:r>
          </w:p>
        </w:tc>
        <w:tc>
          <w:tcPr>
            <w:tcW w:w="850" w:type="dxa"/>
            <w:gridSpan w:val="2"/>
            <w:vAlign w:val="center"/>
          </w:tcPr>
          <w:p>
            <w:pPr>
              <w:spacing w:line="200" w:lineRule="exact"/>
              <w:jc w:val="center"/>
              <w:rPr>
                <w:sz w:val="18"/>
                <w:szCs w:val="18"/>
              </w:rPr>
            </w:pPr>
            <w:r>
              <w:rPr>
                <w:sz w:val="18"/>
                <w:szCs w:val="18"/>
              </w:rPr>
              <w:t>学院统排</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continue"/>
            <w:vAlign w:val="center"/>
          </w:tcPr>
          <w:p>
            <w:pPr>
              <w:spacing w:line="2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6</w:t>
            </w:r>
          </w:p>
        </w:tc>
        <w:tc>
          <w:tcPr>
            <w:tcW w:w="2544" w:type="dxa"/>
            <w:vAlign w:val="center"/>
          </w:tcPr>
          <w:p>
            <w:pPr>
              <w:widowControl/>
              <w:spacing w:line="200" w:lineRule="exact"/>
              <w:jc w:val="left"/>
              <w:rPr>
                <w:color w:val="auto"/>
                <w:sz w:val="18"/>
                <w:szCs w:val="18"/>
              </w:rPr>
            </w:pPr>
            <w:r>
              <w:rPr>
                <w:rFonts w:hint="eastAsia"/>
                <w:color w:val="auto"/>
                <w:sz w:val="18"/>
                <w:szCs w:val="18"/>
              </w:rPr>
              <w:t>工程机械创新设计与实践</w:t>
            </w:r>
          </w:p>
          <w:p>
            <w:pPr>
              <w:widowControl/>
              <w:spacing w:line="200" w:lineRule="exact"/>
              <w:jc w:val="left"/>
              <w:rPr>
                <w:color w:val="auto"/>
                <w:sz w:val="18"/>
                <w:szCs w:val="18"/>
              </w:rPr>
            </w:pPr>
            <w:r>
              <w:rPr>
                <w:rFonts w:hint="eastAsia"/>
                <w:color w:val="auto"/>
                <w:sz w:val="18"/>
                <w:szCs w:val="18"/>
              </w:rPr>
              <w:t>Innovative Design and Practice of Construction Machinery</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3-4</w:t>
            </w:r>
          </w:p>
        </w:tc>
        <w:tc>
          <w:tcPr>
            <w:tcW w:w="850" w:type="dxa"/>
            <w:gridSpan w:val="2"/>
            <w:vAlign w:val="center"/>
          </w:tcPr>
          <w:p>
            <w:pPr>
              <w:spacing w:line="200" w:lineRule="exact"/>
              <w:jc w:val="center"/>
              <w:rPr>
                <w:sz w:val="18"/>
                <w:szCs w:val="18"/>
              </w:rPr>
            </w:pPr>
            <w:r>
              <w:rPr>
                <w:sz w:val="18"/>
                <w:szCs w:val="18"/>
              </w:rPr>
              <w:t>学院统排</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continue"/>
            <w:vAlign w:val="center"/>
          </w:tcPr>
          <w:p>
            <w:pPr>
              <w:spacing w:line="2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0"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7</w:t>
            </w:r>
          </w:p>
        </w:tc>
        <w:tc>
          <w:tcPr>
            <w:tcW w:w="2544" w:type="dxa"/>
            <w:vAlign w:val="center"/>
          </w:tcPr>
          <w:p>
            <w:pPr>
              <w:widowControl/>
              <w:spacing w:line="200" w:lineRule="exact"/>
              <w:jc w:val="left"/>
              <w:rPr>
                <w:color w:val="auto"/>
                <w:sz w:val="18"/>
                <w:szCs w:val="18"/>
              </w:rPr>
            </w:pPr>
            <w:r>
              <w:rPr>
                <w:rFonts w:hint="eastAsia"/>
                <w:color w:val="auto"/>
                <w:sz w:val="18"/>
                <w:szCs w:val="18"/>
              </w:rPr>
              <w:t>精密检测及逆向工程技术实践</w:t>
            </w:r>
          </w:p>
          <w:p>
            <w:pPr>
              <w:widowControl/>
              <w:spacing w:line="200" w:lineRule="exact"/>
              <w:jc w:val="left"/>
              <w:rPr>
                <w:color w:val="auto"/>
                <w:sz w:val="18"/>
                <w:szCs w:val="18"/>
              </w:rPr>
            </w:pPr>
            <w:r>
              <w:rPr>
                <w:rFonts w:hint="eastAsia"/>
                <w:color w:val="auto"/>
                <w:sz w:val="18"/>
                <w:szCs w:val="18"/>
              </w:rPr>
              <w:t>Practice of Precision Inspection and Reverse Engineering Technology</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3-4</w:t>
            </w:r>
          </w:p>
        </w:tc>
        <w:tc>
          <w:tcPr>
            <w:tcW w:w="850" w:type="dxa"/>
            <w:gridSpan w:val="2"/>
            <w:vAlign w:val="center"/>
          </w:tcPr>
          <w:p>
            <w:pPr>
              <w:spacing w:line="200" w:lineRule="exact"/>
              <w:jc w:val="center"/>
              <w:rPr>
                <w:sz w:val="18"/>
                <w:szCs w:val="18"/>
              </w:rPr>
            </w:pPr>
            <w:r>
              <w:rPr>
                <w:sz w:val="18"/>
                <w:szCs w:val="18"/>
              </w:rPr>
              <w:t>学院统排</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continue"/>
            <w:vAlign w:val="center"/>
          </w:tcPr>
          <w:p>
            <w:pPr>
              <w:spacing w:line="2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8</w:t>
            </w:r>
          </w:p>
        </w:tc>
        <w:tc>
          <w:tcPr>
            <w:tcW w:w="2544" w:type="dxa"/>
            <w:vAlign w:val="center"/>
          </w:tcPr>
          <w:p>
            <w:pPr>
              <w:widowControl/>
              <w:spacing w:line="200" w:lineRule="exact"/>
              <w:jc w:val="left"/>
              <w:rPr>
                <w:color w:val="auto"/>
                <w:sz w:val="18"/>
                <w:szCs w:val="18"/>
              </w:rPr>
            </w:pPr>
            <w:r>
              <w:rPr>
                <w:rFonts w:hint="eastAsia"/>
                <w:color w:val="auto"/>
                <w:sz w:val="18"/>
                <w:szCs w:val="18"/>
              </w:rPr>
              <w:t>文献综述与开题报告</w:t>
            </w:r>
          </w:p>
          <w:p>
            <w:pPr>
              <w:widowControl/>
              <w:spacing w:line="200" w:lineRule="exact"/>
              <w:jc w:val="left"/>
              <w:rPr>
                <w:color w:val="auto"/>
                <w:sz w:val="18"/>
                <w:szCs w:val="18"/>
              </w:rPr>
            </w:pPr>
            <w:r>
              <w:rPr>
                <w:rFonts w:hint="eastAsia"/>
                <w:color w:val="auto"/>
                <w:sz w:val="18"/>
                <w:szCs w:val="18"/>
              </w:rPr>
              <w:t>Literature Review and Proposal Report</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2-3</w:t>
            </w:r>
          </w:p>
        </w:tc>
        <w:tc>
          <w:tcPr>
            <w:tcW w:w="850" w:type="dxa"/>
            <w:gridSpan w:val="2"/>
            <w:vAlign w:val="center"/>
          </w:tcPr>
          <w:p>
            <w:pPr>
              <w:spacing w:line="200" w:lineRule="exact"/>
              <w:jc w:val="center"/>
              <w:rPr>
                <w:sz w:val="18"/>
                <w:szCs w:val="18"/>
              </w:rPr>
            </w:pPr>
            <w:r>
              <w:rPr>
                <w:sz w:val="18"/>
                <w:szCs w:val="18"/>
              </w:rPr>
              <w:t>学院统排</w:t>
            </w:r>
          </w:p>
        </w:tc>
        <w:tc>
          <w:tcPr>
            <w:tcW w:w="709" w:type="dxa"/>
            <w:gridSpan w:val="2"/>
            <w:vAlign w:val="center"/>
          </w:tcPr>
          <w:p>
            <w:pPr>
              <w:spacing w:line="200" w:lineRule="exact"/>
              <w:jc w:val="center"/>
              <w:rPr>
                <w:sz w:val="18"/>
                <w:szCs w:val="18"/>
              </w:rPr>
            </w:pPr>
            <w:r>
              <w:rPr>
                <w:sz w:val="18"/>
                <w:szCs w:val="18"/>
              </w:rPr>
              <w:t>校内外</w:t>
            </w:r>
          </w:p>
        </w:tc>
        <w:tc>
          <w:tcPr>
            <w:tcW w:w="813" w:type="dxa"/>
            <w:vAlign w:val="center"/>
          </w:tcPr>
          <w:p>
            <w:pPr>
              <w:spacing w:line="200" w:lineRule="exact"/>
              <w:jc w:val="center"/>
              <w:rPr>
                <w:rFonts w:hint="eastAsia"/>
                <w:sz w:val="18"/>
                <w:szCs w:val="18"/>
              </w:rPr>
            </w:pPr>
            <w:r>
              <w:rPr>
                <w:rFonts w:hint="eastAsia"/>
                <w:sz w:val="18"/>
                <w:szCs w:val="18"/>
              </w:rPr>
              <w:t>课外学习</w:t>
            </w:r>
          </w:p>
          <w:p>
            <w:pPr>
              <w:spacing w:line="200" w:lineRule="exact"/>
              <w:jc w:val="center"/>
              <w:rPr>
                <w:rFonts w:hint="eastAsia" w:eastAsia="仿宋_GB2312"/>
                <w:sz w:val="18"/>
                <w:szCs w:val="18"/>
                <w:lang w:val="en-US" w:eastAsia="zh-CN"/>
              </w:rPr>
            </w:pPr>
            <w:r>
              <w:rPr>
                <w:rFonts w:hint="eastAsia"/>
                <w:sz w:val="18"/>
                <w:szCs w:val="18"/>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7"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9</w:t>
            </w:r>
          </w:p>
        </w:tc>
        <w:tc>
          <w:tcPr>
            <w:tcW w:w="2544" w:type="dxa"/>
            <w:vAlign w:val="center"/>
          </w:tcPr>
          <w:p>
            <w:pPr>
              <w:widowControl/>
              <w:spacing w:line="200" w:lineRule="exact"/>
              <w:jc w:val="left"/>
              <w:rPr>
                <w:sz w:val="18"/>
                <w:szCs w:val="18"/>
              </w:rPr>
            </w:pPr>
            <w:r>
              <w:rPr>
                <w:rFonts w:hint="eastAsia"/>
                <w:sz w:val="18"/>
                <w:szCs w:val="18"/>
              </w:rPr>
              <w:t>学术活动与专题研讨</w:t>
            </w:r>
          </w:p>
          <w:p>
            <w:pPr>
              <w:widowControl/>
              <w:spacing w:line="200" w:lineRule="exact"/>
              <w:jc w:val="left"/>
              <w:rPr>
                <w:sz w:val="18"/>
                <w:szCs w:val="18"/>
              </w:rPr>
            </w:pPr>
            <w:r>
              <w:rPr>
                <w:rFonts w:hint="eastAsia"/>
                <w:sz w:val="18"/>
                <w:szCs w:val="18"/>
              </w:rPr>
              <w:t>Academic Activities and Specialized Seminars</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1-6</w:t>
            </w:r>
          </w:p>
        </w:tc>
        <w:tc>
          <w:tcPr>
            <w:tcW w:w="850" w:type="dxa"/>
            <w:gridSpan w:val="2"/>
            <w:vAlign w:val="center"/>
          </w:tcPr>
          <w:p>
            <w:pPr>
              <w:spacing w:line="200" w:lineRule="exact"/>
              <w:jc w:val="center"/>
              <w:rPr>
                <w:sz w:val="18"/>
                <w:szCs w:val="18"/>
              </w:rPr>
            </w:pPr>
            <w:r>
              <w:rPr>
                <w:sz w:val="18"/>
                <w:szCs w:val="18"/>
              </w:rPr>
              <w:t>分散进行</w:t>
            </w:r>
          </w:p>
        </w:tc>
        <w:tc>
          <w:tcPr>
            <w:tcW w:w="709" w:type="dxa"/>
            <w:gridSpan w:val="2"/>
            <w:vAlign w:val="center"/>
          </w:tcPr>
          <w:p>
            <w:pPr>
              <w:spacing w:line="200" w:lineRule="exact"/>
              <w:jc w:val="center"/>
              <w:rPr>
                <w:sz w:val="18"/>
                <w:szCs w:val="18"/>
              </w:rPr>
            </w:pPr>
            <w:r>
              <w:rPr>
                <w:sz w:val="18"/>
                <w:szCs w:val="18"/>
              </w:rPr>
              <w:t>校内外</w:t>
            </w:r>
          </w:p>
        </w:tc>
        <w:tc>
          <w:tcPr>
            <w:tcW w:w="813" w:type="dxa"/>
            <w:vAlign w:val="center"/>
          </w:tcPr>
          <w:p>
            <w:pPr>
              <w:spacing w:line="200" w:lineRule="exact"/>
              <w:jc w:val="center"/>
              <w:rPr>
                <w:rFonts w:hint="eastAsia"/>
                <w:sz w:val="18"/>
                <w:szCs w:val="18"/>
              </w:rPr>
            </w:pPr>
            <w:r>
              <w:rPr>
                <w:rFonts w:hint="eastAsia"/>
                <w:sz w:val="18"/>
                <w:szCs w:val="18"/>
              </w:rPr>
              <w:t>课外学习</w:t>
            </w:r>
          </w:p>
          <w:p>
            <w:pPr>
              <w:spacing w:line="200" w:lineRule="exact"/>
              <w:jc w:val="center"/>
              <w:rPr>
                <w:rFonts w:hint="eastAsia"/>
                <w:sz w:val="18"/>
                <w:szCs w:val="18"/>
              </w:rPr>
            </w:pPr>
            <w:r>
              <w:rPr>
                <w:rFonts w:hint="eastAsia"/>
                <w:sz w:val="18"/>
                <w:szCs w:val="18"/>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1</w:t>
            </w:r>
          </w:p>
        </w:tc>
        <w:tc>
          <w:tcPr>
            <w:tcW w:w="2544" w:type="dxa"/>
            <w:vAlign w:val="center"/>
          </w:tcPr>
          <w:p>
            <w:pPr>
              <w:widowControl/>
              <w:spacing w:line="200" w:lineRule="exact"/>
              <w:jc w:val="left"/>
              <w:rPr>
                <w:sz w:val="18"/>
                <w:szCs w:val="18"/>
              </w:rPr>
            </w:pPr>
            <w:r>
              <w:rPr>
                <w:rFonts w:hint="eastAsia"/>
                <w:sz w:val="18"/>
                <w:szCs w:val="18"/>
              </w:rPr>
              <w:t>工程案例分析</w:t>
            </w:r>
          </w:p>
          <w:p>
            <w:pPr>
              <w:widowControl/>
              <w:spacing w:line="200" w:lineRule="exact"/>
              <w:jc w:val="left"/>
              <w:rPr>
                <w:sz w:val="18"/>
                <w:szCs w:val="18"/>
              </w:rPr>
            </w:pPr>
            <w:r>
              <w:rPr>
                <w:rFonts w:hint="eastAsia"/>
                <w:sz w:val="18"/>
                <w:szCs w:val="18"/>
              </w:rPr>
              <w:t>Engineering Case Analysis</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3-5</w:t>
            </w:r>
          </w:p>
        </w:tc>
        <w:tc>
          <w:tcPr>
            <w:tcW w:w="850" w:type="dxa"/>
            <w:gridSpan w:val="2"/>
            <w:vAlign w:val="center"/>
          </w:tcPr>
          <w:p>
            <w:pPr>
              <w:spacing w:line="200" w:lineRule="exact"/>
              <w:jc w:val="center"/>
              <w:rPr>
                <w:sz w:val="18"/>
                <w:szCs w:val="18"/>
              </w:rPr>
            </w:pPr>
            <w:r>
              <w:rPr>
                <w:sz w:val="18"/>
                <w:szCs w:val="18"/>
              </w:rPr>
              <w:t>学院统排</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restart"/>
            <w:vAlign w:val="center"/>
          </w:tcPr>
          <w:p>
            <w:pPr>
              <w:spacing w:line="200" w:lineRule="exact"/>
              <w:jc w:val="center"/>
              <w:rPr>
                <w:sz w:val="18"/>
                <w:szCs w:val="18"/>
              </w:rPr>
            </w:pPr>
            <w:r>
              <w:rPr>
                <w:sz w:val="18"/>
                <w:szCs w:val="18"/>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2</w:t>
            </w:r>
          </w:p>
        </w:tc>
        <w:tc>
          <w:tcPr>
            <w:tcW w:w="2544" w:type="dxa"/>
            <w:vAlign w:val="center"/>
          </w:tcPr>
          <w:p>
            <w:pPr>
              <w:widowControl/>
              <w:spacing w:line="200" w:lineRule="exact"/>
              <w:jc w:val="left"/>
              <w:rPr>
                <w:sz w:val="18"/>
                <w:szCs w:val="18"/>
              </w:rPr>
            </w:pPr>
            <w:r>
              <w:rPr>
                <w:rFonts w:hint="eastAsia"/>
                <w:sz w:val="18"/>
                <w:szCs w:val="18"/>
              </w:rPr>
              <w:t>工程项目分析</w:t>
            </w:r>
          </w:p>
          <w:p>
            <w:pPr>
              <w:widowControl/>
              <w:spacing w:line="200" w:lineRule="exact"/>
              <w:jc w:val="left"/>
              <w:rPr>
                <w:sz w:val="18"/>
                <w:szCs w:val="18"/>
              </w:rPr>
            </w:pPr>
            <w:r>
              <w:rPr>
                <w:rFonts w:hint="eastAsia"/>
                <w:sz w:val="18"/>
                <w:szCs w:val="18"/>
              </w:rPr>
              <w:t>Engineering Project Analysis</w:t>
            </w:r>
          </w:p>
        </w:tc>
        <w:tc>
          <w:tcPr>
            <w:tcW w:w="425" w:type="dxa"/>
            <w:vAlign w:val="center"/>
          </w:tcPr>
          <w:p>
            <w:pPr>
              <w:spacing w:line="200" w:lineRule="exact"/>
              <w:jc w:val="center"/>
              <w:rPr>
                <w:sz w:val="18"/>
                <w:szCs w:val="18"/>
              </w:rPr>
            </w:pPr>
            <w:r>
              <w:rPr>
                <w:rFonts w:hint="eastAsia"/>
                <w:sz w:val="18"/>
                <w:szCs w:val="18"/>
              </w:rPr>
              <w:t>1</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1</w:t>
            </w:r>
          </w:p>
        </w:tc>
        <w:tc>
          <w:tcPr>
            <w:tcW w:w="425" w:type="dxa"/>
            <w:vAlign w:val="center"/>
          </w:tcPr>
          <w:p>
            <w:pPr>
              <w:spacing w:line="200" w:lineRule="exact"/>
              <w:jc w:val="center"/>
              <w:rPr>
                <w:sz w:val="18"/>
                <w:szCs w:val="18"/>
              </w:rPr>
            </w:pPr>
            <w:r>
              <w:rPr>
                <w:rFonts w:hint="eastAsia"/>
                <w:sz w:val="18"/>
                <w:szCs w:val="18"/>
              </w:rPr>
              <w:t>3-5</w:t>
            </w:r>
          </w:p>
        </w:tc>
        <w:tc>
          <w:tcPr>
            <w:tcW w:w="850" w:type="dxa"/>
            <w:gridSpan w:val="2"/>
            <w:vAlign w:val="center"/>
          </w:tcPr>
          <w:p>
            <w:pPr>
              <w:spacing w:line="200" w:lineRule="exact"/>
              <w:jc w:val="center"/>
              <w:rPr>
                <w:sz w:val="18"/>
                <w:szCs w:val="18"/>
              </w:rPr>
            </w:pPr>
            <w:r>
              <w:rPr>
                <w:sz w:val="18"/>
                <w:szCs w:val="18"/>
              </w:rPr>
              <w:t>分散进行</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continue"/>
            <w:vAlign w:val="center"/>
          </w:tcPr>
          <w:p>
            <w:pPr>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793" w:type="dxa"/>
            <w:vAlign w:val="center"/>
          </w:tcPr>
          <w:p>
            <w:pPr>
              <w:widowControl/>
              <w:spacing w:line="200" w:lineRule="exact"/>
              <w:rPr>
                <w:rFonts w:hint="eastAsia" w:eastAsia="仿宋_GB2312"/>
                <w:sz w:val="18"/>
                <w:szCs w:val="18"/>
                <w:lang w:val="en-US" w:eastAsia="zh-CN"/>
              </w:rPr>
            </w:pPr>
            <w:r>
              <w:rPr>
                <w:rFonts w:hint="eastAsia"/>
                <w:sz w:val="18"/>
                <w:szCs w:val="18"/>
              </w:rPr>
              <w:t>00</w:t>
            </w:r>
            <w:r>
              <w:rPr>
                <w:rFonts w:hint="eastAsia"/>
                <w:sz w:val="18"/>
                <w:szCs w:val="18"/>
                <w:lang w:val="en-US" w:eastAsia="zh-CN"/>
              </w:rPr>
              <w:t>2</w:t>
            </w:r>
            <w:r>
              <w:rPr>
                <w:rFonts w:hint="eastAsia"/>
                <w:sz w:val="18"/>
                <w:szCs w:val="18"/>
              </w:rPr>
              <w:t>085</w:t>
            </w:r>
            <w:r>
              <w:rPr>
                <w:rFonts w:hint="eastAsia"/>
                <w:sz w:val="18"/>
                <w:szCs w:val="18"/>
                <w:lang w:val="en-US" w:eastAsia="zh-CN"/>
              </w:rPr>
              <w:t>54</w:t>
            </w:r>
            <w:r>
              <w:rPr>
                <w:rFonts w:hint="eastAsia"/>
                <w:sz w:val="18"/>
                <w:szCs w:val="18"/>
              </w:rPr>
              <w:t>0</w:t>
            </w:r>
            <w:r>
              <w:rPr>
                <w:rFonts w:hint="eastAsia"/>
                <w:sz w:val="18"/>
                <w:szCs w:val="18"/>
                <w:lang w:val="en-US" w:eastAsia="zh-CN"/>
              </w:rPr>
              <w:t>3</w:t>
            </w:r>
          </w:p>
        </w:tc>
        <w:tc>
          <w:tcPr>
            <w:tcW w:w="2544" w:type="dxa"/>
            <w:vAlign w:val="center"/>
          </w:tcPr>
          <w:p>
            <w:pPr>
              <w:widowControl/>
              <w:spacing w:line="200" w:lineRule="exact"/>
              <w:jc w:val="left"/>
              <w:rPr>
                <w:sz w:val="18"/>
                <w:szCs w:val="18"/>
              </w:rPr>
            </w:pPr>
            <w:r>
              <w:rPr>
                <w:rFonts w:hint="eastAsia"/>
                <w:sz w:val="18"/>
                <w:szCs w:val="18"/>
              </w:rPr>
              <w:t>专业实践</w:t>
            </w:r>
          </w:p>
          <w:p>
            <w:pPr>
              <w:widowControl/>
              <w:spacing w:line="200" w:lineRule="exact"/>
              <w:jc w:val="left"/>
              <w:rPr>
                <w:sz w:val="18"/>
                <w:szCs w:val="18"/>
              </w:rPr>
            </w:pPr>
            <w:r>
              <w:rPr>
                <w:rFonts w:hint="eastAsia"/>
                <w:sz w:val="18"/>
                <w:szCs w:val="18"/>
              </w:rPr>
              <w:t>Professional Practice</w:t>
            </w:r>
          </w:p>
        </w:tc>
        <w:tc>
          <w:tcPr>
            <w:tcW w:w="425" w:type="dxa"/>
            <w:vAlign w:val="center"/>
          </w:tcPr>
          <w:p>
            <w:pPr>
              <w:spacing w:line="200" w:lineRule="exact"/>
              <w:jc w:val="center"/>
              <w:rPr>
                <w:sz w:val="18"/>
                <w:szCs w:val="18"/>
              </w:rPr>
            </w:pPr>
            <w:r>
              <w:rPr>
                <w:rFonts w:hint="eastAsia"/>
                <w:sz w:val="18"/>
                <w:szCs w:val="18"/>
              </w:rPr>
              <w:t>4</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24</w:t>
            </w:r>
          </w:p>
        </w:tc>
        <w:tc>
          <w:tcPr>
            <w:tcW w:w="425" w:type="dxa"/>
            <w:vAlign w:val="center"/>
          </w:tcPr>
          <w:p>
            <w:pPr>
              <w:spacing w:line="200" w:lineRule="exact"/>
              <w:jc w:val="center"/>
              <w:rPr>
                <w:sz w:val="18"/>
                <w:szCs w:val="18"/>
              </w:rPr>
            </w:pPr>
            <w:r>
              <w:rPr>
                <w:rFonts w:hint="eastAsia"/>
                <w:sz w:val="18"/>
                <w:szCs w:val="18"/>
              </w:rPr>
              <w:t>3-5</w:t>
            </w:r>
          </w:p>
        </w:tc>
        <w:tc>
          <w:tcPr>
            <w:tcW w:w="850" w:type="dxa"/>
            <w:gridSpan w:val="2"/>
            <w:vAlign w:val="center"/>
          </w:tcPr>
          <w:p>
            <w:pPr>
              <w:spacing w:line="200" w:lineRule="exact"/>
              <w:jc w:val="center"/>
              <w:rPr>
                <w:sz w:val="18"/>
                <w:szCs w:val="18"/>
              </w:rPr>
            </w:pPr>
            <w:r>
              <w:rPr>
                <w:sz w:val="18"/>
                <w:szCs w:val="18"/>
              </w:rPr>
              <w:t>分散进行</w:t>
            </w:r>
          </w:p>
        </w:tc>
        <w:tc>
          <w:tcPr>
            <w:tcW w:w="709" w:type="dxa"/>
            <w:gridSpan w:val="2"/>
            <w:vAlign w:val="center"/>
          </w:tcPr>
          <w:p>
            <w:pPr>
              <w:spacing w:line="200" w:lineRule="exact"/>
              <w:jc w:val="center"/>
              <w:rPr>
                <w:sz w:val="18"/>
                <w:szCs w:val="18"/>
              </w:rPr>
            </w:pPr>
            <w:r>
              <w:rPr>
                <w:sz w:val="18"/>
                <w:szCs w:val="18"/>
              </w:rPr>
              <w:t>校内外</w:t>
            </w:r>
          </w:p>
        </w:tc>
        <w:tc>
          <w:tcPr>
            <w:tcW w:w="813" w:type="dxa"/>
            <w:vMerge w:val="continue"/>
            <w:vAlign w:val="center"/>
          </w:tcPr>
          <w:p>
            <w:pPr>
              <w:spacing w:line="200" w:lineRule="exact"/>
              <w:jc w:val="center"/>
              <w:rPr>
                <w:sz w:val="18"/>
                <w:szCs w:val="18"/>
              </w:rPr>
            </w:pP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jc w:val="center"/>
        </w:trPr>
        <w:tc>
          <w:tcPr>
            <w:tcW w:w="240" w:type="dxa"/>
            <w:vMerge w:val="continue"/>
            <w:vAlign w:val="center"/>
          </w:tcPr>
          <w:p>
            <w:pPr>
              <w:widowControl/>
              <w:jc w:val="left"/>
              <w:rPr>
                <w:sz w:val="18"/>
                <w:szCs w:val="18"/>
              </w:rPr>
            </w:pPr>
          </w:p>
        </w:tc>
        <w:tc>
          <w:tcPr>
            <w:tcW w:w="272" w:type="dxa"/>
            <w:vMerge w:val="continue"/>
            <w:vAlign w:val="center"/>
          </w:tcPr>
          <w:p>
            <w:pPr>
              <w:spacing w:line="300" w:lineRule="exact"/>
              <w:jc w:val="center"/>
              <w:rPr>
                <w:sz w:val="18"/>
                <w:szCs w:val="18"/>
              </w:rPr>
            </w:pPr>
          </w:p>
        </w:tc>
        <w:tc>
          <w:tcPr>
            <w:tcW w:w="3337" w:type="dxa"/>
            <w:gridSpan w:val="2"/>
            <w:vAlign w:val="center"/>
          </w:tcPr>
          <w:p>
            <w:pPr>
              <w:widowControl/>
              <w:spacing w:line="200" w:lineRule="exact"/>
              <w:jc w:val="center"/>
              <w:rPr>
                <w:sz w:val="18"/>
                <w:szCs w:val="18"/>
              </w:rPr>
            </w:pPr>
            <w:r>
              <w:rPr>
                <w:rFonts w:hint="eastAsia"/>
                <w:b/>
                <w:sz w:val="18"/>
                <w:szCs w:val="18"/>
              </w:rPr>
              <w:t>小计</w:t>
            </w:r>
          </w:p>
        </w:tc>
        <w:tc>
          <w:tcPr>
            <w:tcW w:w="425" w:type="dxa"/>
            <w:vAlign w:val="center"/>
          </w:tcPr>
          <w:p>
            <w:pPr>
              <w:spacing w:line="200" w:lineRule="exact"/>
              <w:jc w:val="center"/>
              <w:rPr>
                <w:sz w:val="18"/>
                <w:szCs w:val="18"/>
              </w:rPr>
            </w:pPr>
            <w:r>
              <w:rPr>
                <w:rFonts w:hint="eastAsia"/>
                <w:sz w:val="18"/>
                <w:szCs w:val="18"/>
              </w:rPr>
              <w:t>10</w:t>
            </w:r>
          </w:p>
        </w:tc>
        <w:tc>
          <w:tcPr>
            <w:tcW w:w="850" w:type="dxa"/>
            <w:gridSpan w:val="2"/>
            <w:vAlign w:val="center"/>
          </w:tcPr>
          <w:p>
            <w:pPr>
              <w:spacing w:line="200" w:lineRule="exact"/>
              <w:jc w:val="center"/>
              <w:rPr>
                <w:sz w:val="18"/>
                <w:szCs w:val="18"/>
              </w:rPr>
            </w:pPr>
            <w:r>
              <w:rPr>
                <w:rFonts w:hint="eastAsia"/>
                <w:sz w:val="18"/>
                <w:szCs w:val="18"/>
              </w:rPr>
              <w:t>/</w:t>
            </w:r>
          </w:p>
        </w:tc>
        <w:tc>
          <w:tcPr>
            <w:tcW w:w="426" w:type="dxa"/>
            <w:vAlign w:val="center"/>
          </w:tcPr>
          <w:p>
            <w:pPr>
              <w:spacing w:line="200" w:lineRule="exact"/>
              <w:jc w:val="center"/>
              <w:rPr>
                <w:sz w:val="18"/>
                <w:szCs w:val="18"/>
              </w:rPr>
            </w:pPr>
            <w:r>
              <w:rPr>
                <w:rFonts w:hint="eastAsia"/>
                <w:sz w:val="18"/>
                <w:szCs w:val="18"/>
              </w:rPr>
              <w:t>30</w:t>
            </w:r>
          </w:p>
        </w:tc>
        <w:tc>
          <w:tcPr>
            <w:tcW w:w="425" w:type="dxa"/>
            <w:vAlign w:val="center"/>
          </w:tcPr>
          <w:p>
            <w:pPr>
              <w:spacing w:line="200" w:lineRule="exact"/>
              <w:jc w:val="center"/>
              <w:rPr>
                <w:sz w:val="18"/>
                <w:szCs w:val="18"/>
              </w:rPr>
            </w:pPr>
            <w:r>
              <w:rPr>
                <w:b/>
                <w:bCs/>
                <w:color w:val="000000"/>
                <w:kern w:val="0"/>
                <w:sz w:val="18"/>
                <w:szCs w:val="18"/>
              </w:rPr>
              <w:t>--</w:t>
            </w:r>
          </w:p>
        </w:tc>
        <w:tc>
          <w:tcPr>
            <w:tcW w:w="850" w:type="dxa"/>
            <w:gridSpan w:val="2"/>
            <w:vAlign w:val="center"/>
          </w:tcPr>
          <w:p>
            <w:pPr>
              <w:spacing w:line="200" w:lineRule="exact"/>
              <w:jc w:val="center"/>
              <w:rPr>
                <w:sz w:val="18"/>
                <w:szCs w:val="18"/>
              </w:rPr>
            </w:pPr>
            <w:r>
              <w:rPr>
                <w:b/>
                <w:bCs/>
                <w:color w:val="000000"/>
                <w:kern w:val="0"/>
                <w:sz w:val="18"/>
                <w:szCs w:val="18"/>
              </w:rPr>
              <w:t>--</w:t>
            </w:r>
          </w:p>
        </w:tc>
        <w:tc>
          <w:tcPr>
            <w:tcW w:w="709" w:type="dxa"/>
            <w:gridSpan w:val="2"/>
            <w:vAlign w:val="center"/>
          </w:tcPr>
          <w:p>
            <w:pPr>
              <w:spacing w:line="200" w:lineRule="exact"/>
              <w:jc w:val="center"/>
              <w:rPr>
                <w:sz w:val="18"/>
                <w:szCs w:val="18"/>
              </w:rPr>
            </w:pPr>
            <w:r>
              <w:rPr>
                <w:b/>
                <w:bCs/>
                <w:color w:val="000000"/>
                <w:kern w:val="0"/>
                <w:sz w:val="18"/>
                <w:szCs w:val="18"/>
              </w:rPr>
              <w:t>--</w:t>
            </w:r>
          </w:p>
        </w:tc>
        <w:tc>
          <w:tcPr>
            <w:tcW w:w="813" w:type="dxa"/>
            <w:vAlign w:val="center"/>
          </w:tcPr>
          <w:p>
            <w:pPr>
              <w:spacing w:line="200" w:lineRule="exact"/>
              <w:jc w:val="center"/>
              <w:rPr>
                <w:sz w:val="18"/>
                <w:szCs w:val="18"/>
              </w:rPr>
            </w:pPr>
            <w:r>
              <w:rPr>
                <w:b/>
                <w:bCs/>
                <w:color w:val="000000"/>
                <w:kern w:val="0"/>
                <w:sz w:val="18"/>
                <w:szCs w:val="18"/>
              </w:rPr>
              <w:t>--</w:t>
            </w:r>
          </w:p>
        </w:tc>
      </w:tr>
    </w:tbl>
    <w:p>
      <w:pPr>
        <w:spacing w:line="540" w:lineRule="exact"/>
        <w:rPr>
          <w:rFonts w:ascii="仿宋_GB2312" w:hAnsi="仿宋_GB2312" w:cs="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七、实践教学环节</w:t>
      </w:r>
    </w:p>
    <w:p>
      <w:pPr>
        <w:pStyle w:val="15"/>
        <w:spacing w:line="540" w:lineRule="exact"/>
        <w:ind w:firstLine="6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专业实践环节采用集中实践与分段实践相结合的方式，要求硕士生到实践基地、合作单位进行培养。具有</w:t>
      </w: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年及以上企业工作经历的研究生专业实践时间不少于</w:t>
      </w:r>
      <w:r>
        <w:rPr>
          <w:rFonts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rPr>
        <w:t>个月，不具有</w:t>
      </w: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年企业工作经历的研究生专业实践时间不少于</w:t>
      </w: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年。</w:t>
      </w:r>
    </w:p>
    <w:p>
      <w:pPr>
        <w:spacing w:line="540" w:lineRule="exact"/>
        <w:ind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研究生应撰写不少于</w:t>
      </w:r>
      <w:r>
        <w:rPr>
          <w:rFonts w:ascii="仿宋_GB2312" w:hAnsi="仿宋_GB2312" w:cs="仿宋_GB2312"/>
          <w:color w:val="000000"/>
          <w:sz w:val="30"/>
          <w:szCs w:val="30"/>
        </w:rPr>
        <w:t>5000</w:t>
      </w:r>
      <w:r>
        <w:rPr>
          <w:rFonts w:hint="eastAsia" w:ascii="仿宋_GB2312" w:hAnsi="仿宋_GB2312" w:cs="仿宋_GB2312"/>
          <w:color w:val="000000"/>
          <w:sz w:val="30"/>
          <w:szCs w:val="30"/>
        </w:rPr>
        <w:t>字的专业实践总结报告并进行答辩，总结内容应包括专业实践的主要内容、主要成果及收获等，成绩合格可获得</w:t>
      </w:r>
      <w:r>
        <w:rPr>
          <w:rFonts w:ascii="仿宋_GB2312" w:hAnsi="仿宋_GB2312" w:cs="仿宋_GB2312"/>
          <w:color w:val="000000"/>
          <w:sz w:val="30"/>
          <w:szCs w:val="30"/>
        </w:rPr>
        <w:t>4</w:t>
      </w:r>
      <w:r>
        <w:rPr>
          <w:rFonts w:hint="eastAsia" w:ascii="仿宋_GB2312" w:hAnsi="仿宋_GB2312" w:cs="仿宋_GB2312"/>
          <w:color w:val="000000"/>
          <w:sz w:val="30"/>
          <w:szCs w:val="30"/>
        </w:rPr>
        <w:t>个学分；未参加专业实践或者参加专业实践考核未通过，不得申请学位论文答辩。</w:t>
      </w: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八、培养过程</w:t>
      </w:r>
    </w:p>
    <w:p>
      <w:pPr>
        <w:spacing w:line="540" w:lineRule="exact"/>
        <w:ind w:left="160" w:leftChars="50" w:right="160" w:rightChars="50" w:firstLine="602" w:firstLineChars="200"/>
        <w:rPr>
          <w:rFonts w:hint="eastAsia" w:ascii="仿宋_GB2312" w:hAnsi="仿宋_GB2312" w:cs="仿宋_GB2312"/>
          <w:b/>
          <w:color w:val="000000"/>
          <w:sz w:val="30"/>
          <w:szCs w:val="30"/>
        </w:rPr>
      </w:pPr>
      <w:r>
        <w:rPr>
          <w:rFonts w:hint="eastAsia" w:ascii="仿宋_GB2312" w:hAnsi="仿宋_GB2312" w:cs="仿宋_GB2312"/>
          <w:b/>
          <w:color w:val="000000"/>
          <w:sz w:val="30"/>
          <w:szCs w:val="30"/>
        </w:rPr>
        <w:t>1.</w:t>
      </w:r>
      <w:r>
        <w:rPr>
          <w:rFonts w:ascii="仿宋_GB2312" w:hAnsi="仿宋_GB2312" w:cs="仿宋_GB2312"/>
          <w:b/>
          <w:color w:val="000000"/>
          <w:sz w:val="30"/>
          <w:szCs w:val="30"/>
        </w:rPr>
        <w:t>选题</w:t>
      </w:r>
    </w:p>
    <w:p>
      <w:pPr>
        <w:spacing w:line="540" w:lineRule="exact"/>
        <w:ind w:left="160" w:leftChars="50" w:right="160" w:rightChars="50" w:firstLine="600" w:firstLineChars="200"/>
        <w:rPr>
          <w:rFonts w:hint="eastAsia" w:ascii="仿宋_GB2312" w:hAnsi="仿宋_GB2312" w:cs="仿宋_GB2312"/>
          <w:b/>
          <w:color w:val="000000"/>
          <w:sz w:val="30"/>
          <w:szCs w:val="30"/>
        </w:rPr>
      </w:pPr>
      <w:r>
        <w:rPr>
          <w:rFonts w:hint="eastAsia" w:ascii="仿宋_GB2312" w:hAnsi="仿宋_GB2312" w:cs="仿宋_GB2312"/>
          <w:color w:val="000000"/>
          <w:sz w:val="30"/>
          <w:szCs w:val="30"/>
        </w:rPr>
        <w:t>选题是在查阅文献的基础上，结合研究生学习兴趣和导师的指导意见，确定学位论文或实践成果的题目，在第二学期结束前完成选题申请。</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1</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选题来源</w:t>
      </w:r>
      <w:r>
        <w:rPr>
          <w:rFonts w:ascii="仿宋_GB2312" w:hAnsi="仿宋_GB2312" w:cs="仿宋_GB2312"/>
          <w:color w:val="000000"/>
          <w:sz w:val="30"/>
          <w:szCs w:val="30"/>
        </w:rPr>
        <w:t>：直接来源于生产实际中的问题，</w:t>
      </w:r>
      <w:r>
        <w:rPr>
          <w:rFonts w:hint="eastAsia" w:ascii="仿宋_GB2312" w:hAnsi="仿宋_GB2312" w:cs="仿宋_GB2312"/>
          <w:color w:val="000000"/>
          <w:sz w:val="30"/>
          <w:szCs w:val="30"/>
        </w:rPr>
        <w:t>或</w:t>
      </w:r>
      <w:r>
        <w:rPr>
          <w:rFonts w:ascii="仿宋_GB2312" w:hAnsi="仿宋_GB2312" w:cs="仿宋_GB2312"/>
          <w:color w:val="000000"/>
          <w:sz w:val="30"/>
          <w:szCs w:val="30"/>
        </w:rPr>
        <w:t>具有明确的工程应用背景。</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2</w:t>
      </w:r>
      <w:r>
        <w:rPr>
          <w:rFonts w:hint="eastAsia" w:ascii="仿宋_GB2312" w:hAnsi="仿宋_GB2312" w:cs="仿宋_GB2312"/>
          <w:color w:val="000000"/>
          <w:sz w:val="30"/>
          <w:szCs w:val="30"/>
          <w:lang w:eastAsia="zh-CN"/>
        </w:rPr>
        <w:t>）</w:t>
      </w:r>
      <w:r>
        <w:rPr>
          <w:rFonts w:ascii="仿宋_GB2312" w:hAnsi="仿宋_GB2312" w:cs="仿宋_GB2312"/>
          <w:color w:val="000000"/>
          <w:sz w:val="30"/>
          <w:szCs w:val="30"/>
        </w:rPr>
        <w:t>选题要求</w:t>
      </w:r>
      <w:r>
        <w:rPr>
          <w:rFonts w:hint="eastAsia" w:ascii="仿宋_GB2312" w:hAnsi="仿宋_GB2312" w:cs="仿宋_GB2312"/>
          <w:color w:val="000000"/>
          <w:sz w:val="30"/>
          <w:szCs w:val="30"/>
        </w:rPr>
        <w:t>：</w:t>
      </w:r>
    </w:p>
    <w:p>
      <w:pPr>
        <w:spacing w:line="540" w:lineRule="exact"/>
        <w:ind w:firstLine="600" w:firstLineChars="200"/>
        <w:rPr>
          <w:rFonts w:hint="eastAsia" w:ascii="仿宋_GB2312" w:hAnsi="仿宋_GB2312" w:cs="仿宋_GB2312"/>
          <w:color w:val="000000"/>
          <w:sz w:val="30"/>
          <w:szCs w:val="30"/>
        </w:rPr>
      </w:pPr>
      <w:r>
        <w:rPr>
          <w:rFonts w:ascii="仿宋_GB2312" w:hAnsi="仿宋_GB2312" w:cs="仿宋_GB2312"/>
          <w:color w:val="000000"/>
          <w:sz w:val="30"/>
          <w:szCs w:val="30"/>
        </w:rPr>
        <w:t>技术难度与工作量：选题应有一定的技术难度，能体现研究生综合运用科学理论、方法和技术手段解决工程实际问题的能力。同时，需要有足够的工作量，确保研究生在规定时间内能够完成研究任务。</w:t>
      </w:r>
    </w:p>
    <w:p>
      <w:pPr>
        <w:spacing w:line="540" w:lineRule="exact"/>
        <w:ind w:firstLine="600" w:firstLineChars="200"/>
        <w:rPr>
          <w:rFonts w:hint="eastAsia" w:ascii="仿宋_GB2312" w:hAnsi="仿宋_GB2312" w:cs="仿宋_GB2312"/>
          <w:color w:val="000000"/>
          <w:sz w:val="30"/>
          <w:szCs w:val="30"/>
        </w:rPr>
      </w:pPr>
      <w:r>
        <w:rPr>
          <w:rFonts w:ascii="仿宋_GB2312" w:hAnsi="仿宋_GB2312" w:cs="仿宋_GB2312"/>
          <w:color w:val="000000"/>
          <w:sz w:val="30"/>
          <w:szCs w:val="30"/>
        </w:rPr>
        <w:t>先进性和实用性：选题应具有一定的先进性，反映机械工程领域的前沿技术和发展趋势，或是在现有技术基础上有新的改进和创新。同时，要具有实用性，能够解决实际工程中的问题，具有一定的经济效益和社会效益。</w:t>
      </w:r>
    </w:p>
    <w:p>
      <w:pPr>
        <w:spacing w:line="540" w:lineRule="exact"/>
        <w:ind w:firstLine="600" w:firstLineChars="200"/>
        <w:rPr>
          <w:rFonts w:hint="eastAsia" w:ascii="仿宋_GB2312" w:hAnsi="仿宋_GB2312" w:cs="仿宋_GB2312"/>
          <w:color w:val="000000"/>
          <w:sz w:val="30"/>
          <w:szCs w:val="30"/>
        </w:rPr>
      </w:pPr>
      <w:r>
        <w:rPr>
          <w:rFonts w:ascii="仿宋_GB2312" w:hAnsi="仿宋_GB2312" w:cs="仿宋_GB2312"/>
          <w:color w:val="000000"/>
          <w:sz w:val="30"/>
          <w:szCs w:val="30"/>
        </w:rPr>
        <w:t>明确的研究目标和内容：选题要明确具体，有清晰的研究目标和研究内容。研究生需要清楚地知道要解决什么问题，以及通过什么方法和手段来解决问题。</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3</w:t>
      </w:r>
      <w:r>
        <w:rPr>
          <w:rFonts w:hint="eastAsia" w:ascii="仿宋_GB2312" w:hAnsi="仿宋_GB2312" w:cs="仿宋_GB2312"/>
          <w:color w:val="000000"/>
          <w:sz w:val="30"/>
          <w:szCs w:val="30"/>
          <w:lang w:eastAsia="zh-CN"/>
        </w:rPr>
        <w:t>）</w:t>
      </w:r>
      <w:r>
        <w:rPr>
          <w:rFonts w:ascii="仿宋_GB2312" w:hAnsi="仿宋_GB2312" w:cs="仿宋_GB2312"/>
          <w:color w:val="000000"/>
          <w:sz w:val="30"/>
          <w:szCs w:val="30"/>
        </w:rPr>
        <w:t>选题流程</w:t>
      </w:r>
    </w:p>
    <w:p>
      <w:pPr>
        <w:spacing w:line="540" w:lineRule="exact"/>
        <w:ind w:firstLine="600" w:firstLineChars="200"/>
        <w:rPr>
          <w:rFonts w:hint="eastAsia" w:ascii="仿宋_GB2312" w:hAnsi="仿宋_GB2312" w:cs="仿宋_GB2312"/>
          <w:color w:val="000000"/>
          <w:sz w:val="30"/>
          <w:szCs w:val="30"/>
        </w:rPr>
      </w:pPr>
      <w:r>
        <w:rPr>
          <w:rFonts w:ascii="仿宋_GB2312" w:hAnsi="仿宋_GB2312" w:cs="仿宋_GB2312"/>
          <w:color w:val="000000"/>
          <w:sz w:val="30"/>
          <w:szCs w:val="30"/>
        </w:rPr>
        <w:t>查阅文献：研究生在选题前需要查阅大量的文献资料，了解本领域的研究现状和发展趋势，掌握相关的理论和技术方法，为选题提供参考和依据。要求阅读文献不少于60篇，其中外文文献不少于30篇。</w:t>
      </w:r>
    </w:p>
    <w:p>
      <w:pPr>
        <w:spacing w:line="540" w:lineRule="exact"/>
        <w:ind w:firstLine="600" w:firstLineChars="200"/>
        <w:rPr>
          <w:rFonts w:hint="eastAsia" w:ascii="仿宋_GB2312" w:hAnsi="仿宋_GB2312" w:cs="仿宋_GB2312"/>
          <w:color w:val="000000"/>
          <w:sz w:val="30"/>
          <w:szCs w:val="30"/>
        </w:rPr>
      </w:pPr>
      <w:r>
        <w:rPr>
          <w:rFonts w:ascii="仿宋_GB2312" w:hAnsi="仿宋_GB2312" w:cs="仿宋_GB2312"/>
          <w:color w:val="000000"/>
          <w:sz w:val="30"/>
          <w:szCs w:val="30"/>
        </w:rPr>
        <w:t>确定题目：在</w:t>
      </w:r>
      <w:bookmarkStart w:id="19" w:name="OLE_LINK11"/>
      <w:bookmarkStart w:id="20" w:name="OLE_LINK10"/>
      <w:r>
        <w:rPr>
          <w:rFonts w:ascii="仿宋_GB2312" w:hAnsi="仿宋_GB2312" w:cs="仿宋_GB2312"/>
          <w:color w:val="000000"/>
          <w:sz w:val="30"/>
          <w:szCs w:val="30"/>
        </w:rPr>
        <w:t>查阅文献的基础上，结合研究生的兴趣和导师的指导意见，确定学位论文题目。</w:t>
      </w:r>
      <w:bookmarkEnd w:id="19"/>
      <w:bookmarkEnd w:id="20"/>
      <w:r>
        <w:rPr>
          <w:rFonts w:ascii="仿宋_GB2312" w:hAnsi="仿宋_GB2312" w:cs="仿宋_GB2312"/>
          <w:color w:val="000000"/>
          <w:sz w:val="30"/>
          <w:szCs w:val="30"/>
        </w:rPr>
        <w:t>题目要简洁明了，能够准确反映研究内容和研究方向。</w:t>
      </w:r>
    </w:p>
    <w:p>
      <w:pPr>
        <w:spacing w:line="540" w:lineRule="exact"/>
        <w:ind w:left="160" w:leftChars="50" w:right="160" w:rightChars="50" w:firstLine="602" w:firstLineChars="200"/>
        <w:rPr>
          <w:rFonts w:ascii="仿宋_GB2312" w:hAnsi="仿宋_GB2312" w:cs="仿宋_GB2312"/>
          <w:b/>
          <w:color w:val="000000"/>
          <w:sz w:val="30"/>
          <w:szCs w:val="30"/>
        </w:rPr>
      </w:pPr>
      <w:r>
        <w:rPr>
          <w:rFonts w:hint="eastAsia" w:ascii="仿宋_GB2312" w:hAnsi="仿宋_GB2312" w:cs="仿宋_GB2312"/>
          <w:b/>
          <w:color w:val="000000"/>
          <w:sz w:val="30"/>
          <w:szCs w:val="30"/>
        </w:rPr>
        <w:t>2.开题报告</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开题报告是学位论文或实践成果选题方向确定之后，研究生在调查研究的基础上撰写，并报请导师批准的选题计划。主要包括选题的来源和意义、成果形式、研究计划、主要参考文献、工作计划等。开题报告是提高选题质量和水平的重要环节。开题报告合格者可按照开题报告计划开展学位论文或实践成果工作。</w:t>
      </w:r>
    </w:p>
    <w:p>
      <w:pPr>
        <w:spacing w:line="540" w:lineRule="exact"/>
        <w:ind w:left="0" w:leftChars="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1</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准入条件：</w:t>
      </w:r>
      <w:bookmarkStart w:id="21" w:name="OLE_LINK12"/>
      <w:r>
        <w:rPr>
          <w:rFonts w:hint="eastAsia" w:ascii="仿宋_GB2312" w:hAnsi="仿宋_GB2312" w:cs="仿宋_GB2312"/>
          <w:color w:val="000000"/>
          <w:sz w:val="30"/>
          <w:szCs w:val="30"/>
        </w:rPr>
        <w:t>在第三学期结束前完成开题报告</w:t>
      </w:r>
      <w:bookmarkEnd w:id="21"/>
      <w:r>
        <w:rPr>
          <w:rFonts w:hint="eastAsia" w:ascii="仿宋_GB2312" w:hAnsi="仿宋_GB2312" w:cs="仿宋_GB2312"/>
          <w:color w:val="000000"/>
          <w:sz w:val="30"/>
          <w:szCs w:val="30"/>
        </w:rPr>
        <w:t>，硕士生须已完成研究体系的基本构想。</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2</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考核要求：开题报告以文献综述报告为基础，一般包括选题背景及其意义、文献综述、研究内容、研究的可行性、研究方法、研究计划、工作特色及创新点、预期成果、现有的研究工作基础和条件等。</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3</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考核结果及分流说明：开题报告的评议结果为通过或不通过。不通过者必须在三个月内重新开题。两次未通过者（含主动放弃者），原则上不能继续进行学位论文工作。</w:t>
      </w:r>
    </w:p>
    <w:p>
      <w:pPr>
        <w:spacing w:line="540" w:lineRule="exact"/>
        <w:ind w:left="160" w:leftChars="50" w:right="160" w:rightChars="50" w:firstLine="602" w:firstLineChars="200"/>
        <w:rPr>
          <w:rFonts w:ascii="仿宋_GB2312" w:hAnsi="仿宋_GB2312" w:cs="仿宋_GB2312"/>
          <w:b/>
          <w:color w:val="000000"/>
          <w:sz w:val="30"/>
          <w:szCs w:val="30"/>
        </w:rPr>
      </w:pPr>
      <w:r>
        <w:rPr>
          <w:rFonts w:hint="eastAsia" w:ascii="仿宋_GB2312" w:hAnsi="仿宋_GB2312" w:cs="仿宋_GB2312"/>
          <w:b/>
          <w:color w:val="000000"/>
          <w:sz w:val="30"/>
          <w:szCs w:val="30"/>
        </w:rPr>
        <w:t>3.中期考核</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中期考核是对研究生掌握本专业学位类别（领域）基本知识以及科研能力进行评价，考察其是否具备进入下一阶段</w:t>
      </w:r>
      <w:r>
        <w:rPr>
          <w:rFonts w:hint="eastAsia" w:ascii="仿宋_GB2312" w:hAnsi="仿宋_GB2312" w:cs="仿宋_GB2312"/>
          <w:color w:val="000000"/>
          <w:sz w:val="30"/>
          <w:szCs w:val="30"/>
          <w:lang w:val="en-US" w:eastAsia="zh-CN"/>
        </w:rPr>
        <w:t>学习</w:t>
      </w:r>
      <w:r>
        <w:rPr>
          <w:rFonts w:hint="eastAsia" w:ascii="仿宋_GB2312" w:hAnsi="仿宋_GB2312" w:cs="仿宋_GB2312"/>
          <w:color w:val="000000"/>
          <w:sz w:val="30"/>
          <w:szCs w:val="30"/>
        </w:rPr>
        <w:t>的能力。考核主要内容包括研究生的思想素质、课程学习情况、文献阅读能力和研究能力等方面。考核合格者可进入学位论文或实践成果下一阶段工作。</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1</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准入条件：在第</w:t>
      </w:r>
      <w:r>
        <w:rPr>
          <w:rFonts w:hint="eastAsia" w:ascii="仿宋_GB2312" w:hAnsi="仿宋_GB2312" w:cs="仿宋_GB2312"/>
          <w:color w:val="000000"/>
          <w:sz w:val="30"/>
          <w:szCs w:val="30"/>
          <w:highlight w:val="none"/>
        </w:rPr>
        <w:t>五</w:t>
      </w:r>
      <w:r>
        <w:rPr>
          <w:rFonts w:hint="eastAsia" w:ascii="仿宋_GB2312" w:hAnsi="仿宋_GB2312" w:cs="仿宋_GB2312"/>
          <w:color w:val="000000"/>
          <w:sz w:val="30"/>
          <w:szCs w:val="30"/>
        </w:rPr>
        <w:t>学期结束前完成中期考核，硕士生须已构建基本研究方案。</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2</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考核要求：中期考核主要包括课程修读、开题报告、学术活动、实践环节等完成情况。以上各环节通过者，中期考核通过，否则为不通过。</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3</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考核结果及分流说明：中期考核通过者，方可进入毕业论文答辩程序。不通过者，根据学业进展情况，可作延长学习年限、结业或肄业处理。</w:t>
      </w:r>
    </w:p>
    <w:p>
      <w:pPr>
        <w:spacing w:line="540" w:lineRule="exact"/>
        <w:ind w:left="160" w:leftChars="50" w:right="160" w:rightChars="50" w:firstLine="602" w:firstLineChars="200"/>
        <w:rPr>
          <w:rFonts w:ascii="仿宋_GB2312" w:hAnsi="仿宋_GB2312" w:cs="仿宋_GB2312"/>
          <w:b/>
          <w:color w:val="000000"/>
          <w:sz w:val="30"/>
          <w:szCs w:val="30"/>
        </w:rPr>
      </w:pPr>
      <w:r>
        <w:rPr>
          <w:rFonts w:hint="eastAsia" w:ascii="仿宋_GB2312" w:hAnsi="仿宋_GB2312" w:cs="仿宋_GB2312"/>
          <w:b/>
          <w:color w:val="000000"/>
          <w:sz w:val="30"/>
          <w:szCs w:val="30"/>
        </w:rPr>
        <w:t>4.学位论文撰写、评阅与答辩</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学位论文或规定的实践成果是衡量研究生能否获得学位的重要依据之一，应体现专业学位特点，突出学以致用，注重解决实际问题，具有创新和实用价值。学位论文或实践成果应表明学位申请人达到下列水平：在本专业领域掌握坚实的基础理论和系统的专门知识；应当具有承担专业实践工作的能力。</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1</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学位论文撰写：学位论文选题应来源于工程实际或者具有明确的工程应用背景。学位论文须由硕士生在导师指导下独立完成，须具备相应的技术要求和工作量，体现作者综合运用科学理论、方法和技术手段解决工程技术问题的能力，具有先进性、实用性。论文撰写具体工作</w:t>
      </w:r>
      <w:r>
        <w:rPr>
          <w:rFonts w:hint="eastAsia" w:ascii="仿宋_GB2312" w:hAnsi="仿宋_GB2312" w:cs="仿宋_GB2312"/>
          <w:color w:val="000000"/>
          <w:sz w:val="30"/>
          <w:szCs w:val="30"/>
          <w:lang w:val="en-US" w:eastAsia="zh-CN"/>
        </w:rPr>
        <w:t>按</w:t>
      </w:r>
      <w:r>
        <w:rPr>
          <w:rFonts w:hint="eastAsia" w:ascii="仿宋_GB2312" w:hAnsi="仿宋_GB2312" w:cs="仿宋_GB2312"/>
          <w:color w:val="000000"/>
          <w:sz w:val="30"/>
          <w:szCs w:val="30"/>
        </w:rPr>
        <w:t>要求</w:t>
      </w:r>
      <w:r>
        <w:rPr>
          <w:rFonts w:hint="eastAsia" w:ascii="仿宋_GB2312" w:hAnsi="仿宋_GB2312" w:cs="仿宋_GB2312"/>
          <w:color w:val="000000"/>
          <w:sz w:val="30"/>
          <w:szCs w:val="30"/>
          <w:lang w:val="en-US" w:eastAsia="zh-CN"/>
        </w:rPr>
        <w:t>进</w:t>
      </w:r>
      <w:r>
        <w:rPr>
          <w:rFonts w:hint="eastAsia" w:ascii="仿宋_GB2312" w:hAnsi="仿宋_GB2312" w:cs="仿宋_GB2312"/>
          <w:color w:val="000000"/>
          <w:sz w:val="30"/>
          <w:szCs w:val="30"/>
        </w:rPr>
        <w:t>行。</w:t>
      </w:r>
    </w:p>
    <w:p>
      <w:pPr>
        <w:spacing w:line="540" w:lineRule="exact"/>
        <w:ind w:left="160" w:leftChars="50" w:right="160" w:rightChars="50"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lang w:val="en-US" w:eastAsia="zh-CN"/>
        </w:rPr>
        <w:t>2</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论文评阅：学院在学位论文送外审前</w:t>
      </w:r>
      <w:r>
        <w:rPr>
          <w:rFonts w:ascii="仿宋_GB2312" w:hAnsi="仿宋_GB2312" w:cs="仿宋_GB2312"/>
          <w:color w:val="000000"/>
          <w:sz w:val="30"/>
          <w:szCs w:val="30"/>
        </w:rPr>
        <w:t>1</w:t>
      </w:r>
      <w:r>
        <w:rPr>
          <w:rFonts w:hint="eastAsia" w:ascii="仿宋_GB2312" w:hAnsi="仿宋_GB2312" w:cs="仿宋_GB2312"/>
          <w:color w:val="000000"/>
          <w:sz w:val="30"/>
          <w:szCs w:val="30"/>
        </w:rPr>
        <w:t>个月组织对论文进行形式审查。导师对论文形式和质量进行把关，导师同意后提交学院形式审查。学院对论文给出合格或者限期整改的结论，整改通过的学位论文可以送外审。若学院二次形式审查不通过、或外审学位论文评阅意见存在异议，则对研究生实行延期毕业处理。</w:t>
      </w:r>
    </w:p>
    <w:p>
      <w:pPr>
        <w:spacing w:line="540" w:lineRule="exact"/>
        <w:ind w:left="160" w:leftChars="50" w:right="160" w:rightChars="50" w:firstLine="606" w:firstLineChars="202"/>
        <w:rPr>
          <w:rFonts w:ascii="仿宋_GB2312" w:hAnsi="仿宋_GB2312" w:cs="仿宋_GB2312"/>
          <w:color w:val="000000"/>
          <w:sz w:val="30"/>
          <w:szCs w:val="30"/>
        </w:rPr>
      </w:pPr>
      <w:r>
        <w:rPr>
          <w:rFonts w:ascii="仿宋_GB2312" w:hAnsi="仿宋_GB2312" w:cs="仿宋_GB2312"/>
          <w:color w:val="000000"/>
          <w:sz w:val="30"/>
          <w:szCs w:val="30"/>
        </w:rPr>
        <w:t>3</w:t>
      </w:r>
      <w:r>
        <w:rPr>
          <w:rFonts w:hint="eastAsia" w:ascii="仿宋_GB2312" w:hAnsi="仿宋_GB2312" w:cs="仿宋_GB2312"/>
          <w:color w:val="000000"/>
          <w:sz w:val="30"/>
          <w:szCs w:val="30"/>
        </w:rPr>
        <w:t>）答辩：论文形式审查通过，外审意见通过。研究生毕业初次答辩由科研团队组织安排。对第一次答辩不通过的研究生，第二次及以后的答辩由学院安排专场进行公开答辩。学位论文答辩要求按照《衢州学院硕士学位论文答辩</w:t>
      </w:r>
      <w:r>
        <w:rPr>
          <w:rFonts w:hint="eastAsia" w:ascii="仿宋_GB2312" w:hAnsi="仿宋_GB2312" w:cs="仿宋_GB2312"/>
          <w:color w:val="000000"/>
          <w:sz w:val="30"/>
          <w:szCs w:val="30"/>
          <w:lang w:val="en-US" w:eastAsia="zh-CN"/>
        </w:rPr>
        <w:t>管理规定（试行）</w:t>
      </w:r>
      <w:r>
        <w:rPr>
          <w:rFonts w:hint="eastAsia" w:ascii="仿宋_GB2312" w:hAnsi="仿宋_GB2312" w:cs="仿宋_GB2312"/>
          <w:color w:val="000000"/>
          <w:sz w:val="30"/>
          <w:szCs w:val="30"/>
        </w:rPr>
        <w:t>》执行。</w:t>
      </w:r>
    </w:p>
    <w:p>
      <w:pPr>
        <w:keepNext w:val="0"/>
        <w:keepLines w:val="0"/>
        <w:pageBreakBefore w:val="0"/>
        <w:widowControl w:val="0"/>
        <w:kinsoku/>
        <w:wordWrap/>
        <w:overflowPunct/>
        <w:topLinePunct w:val="0"/>
        <w:autoSpaceDE/>
        <w:autoSpaceDN/>
        <w:bidi w:val="0"/>
        <w:adjustRightInd/>
        <w:snapToGrid/>
        <w:spacing w:line="540" w:lineRule="exact"/>
        <w:ind w:left="641" w:right="-19" w:rightChars="-6"/>
        <w:textAlignment w:val="auto"/>
        <w:outlineLvl w:val="0"/>
        <w:rPr>
          <w:rFonts w:hint="eastAsia" w:ascii="黑体" w:hAnsi="黑体" w:eastAsia="黑体"/>
          <w:szCs w:val="32"/>
        </w:rPr>
      </w:pPr>
      <w:r>
        <w:rPr>
          <w:rFonts w:hint="eastAsia" w:ascii="黑体" w:hAnsi="黑体" w:eastAsia="黑体"/>
          <w:szCs w:val="32"/>
        </w:rPr>
        <w:t>九、学位授予</w:t>
      </w:r>
    </w:p>
    <w:p>
      <w:pPr>
        <w:spacing w:line="540" w:lineRule="exact"/>
        <w:ind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研究生在规定期限通过培养计划规定的课程和其他环节考核，通过答辩者，准予毕业，学校颁发毕业证书。毕业生在读期间完成下列成果要求之一，经过学校学位评定委员会批准，根据《衢州学院硕士学位授予工作细则（试行）》等有关规定授予其学位，并颁发学位证书。</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rPr>
        <w:t>具体成果要求为</w:t>
      </w:r>
      <w:r>
        <w:rPr>
          <w:rFonts w:hint="eastAsia" w:ascii="仿宋_GB2312" w:hAnsi="仿宋_GB2312" w:cs="仿宋_GB2312"/>
          <w:color w:val="000000"/>
          <w:sz w:val="30"/>
          <w:szCs w:val="30"/>
          <w:lang w:eastAsia="zh-CN"/>
        </w:rPr>
        <w:t>（</w:t>
      </w:r>
      <w:r>
        <w:rPr>
          <w:rStyle w:val="10"/>
          <w:rFonts w:hint="eastAsia" w:ascii="仿宋_GB2312" w:hAnsi="仿宋_GB2312" w:eastAsia="仿宋_GB2312" w:cs="仿宋_GB2312"/>
          <w:i w:val="0"/>
          <w:iCs w:val="0"/>
          <w:caps w:val="0"/>
          <w:color w:val="000000"/>
          <w:spacing w:val="0"/>
          <w:sz w:val="30"/>
          <w:szCs w:val="30"/>
          <w:shd w:val="clear" w:fill="FFFFFF"/>
        </w:rPr>
        <w:t>达到以下</w:t>
      </w:r>
      <w:r>
        <w:rPr>
          <w:rFonts w:hint="eastAsia" w:ascii="仿宋_GB2312" w:hAnsi="仿宋_GB2312" w:eastAsia="仿宋_GB2312" w:cs="仿宋_GB2312"/>
          <w:i w:val="0"/>
          <w:iCs w:val="0"/>
          <w:caps w:val="0"/>
          <w:color w:val="000000"/>
          <w:spacing w:val="0"/>
          <w:sz w:val="30"/>
          <w:szCs w:val="30"/>
          <w:shd w:val="clear" w:fill="auto"/>
        </w:rPr>
        <w:t>条件之一</w:t>
      </w:r>
      <w:r>
        <w:rPr>
          <w:rFonts w:hint="eastAsia" w:ascii="仿宋_GB2312" w:hAnsi="仿宋_GB2312" w:cs="仿宋_GB2312"/>
          <w:color w:val="000000"/>
          <w:sz w:val="30"/>
          <w:szCs w:val="30"/>
          <w:lang w:eastAsia="zh-CN"/>
        </w:rPr>
        <w:t>）</w:t>
      </w:r>
      <w:r>
        <w:rPr>
          <w:rFonts w:hint="eastAsia" w:ascii="仿宋_GB2312" w:hAnsi="仿宋_GB2312" w:cs="仿宋_GB2312"/>
          <w:color w:val="000000"/>
          <w:sz w:val="30"/>
          <w:szCs w:val="30"/>
        </w:rPr>
        <w:t>：</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rPr>
        <w:t>（1）录用或发表1篇北大版核心及以上期刊学术论文（校内导师为第一作者，研究生为第二作者；或研究生为第一作者），第一署名单位为衢州学院；</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rPr>
        <w:t>（2）获得1项市级及以上奖励（科研、设计、工程技术），排名前5，研究生署名单位为衢州学院；</w:t>
      </w:r>
    </w:p>
    <w:p>
      <w:pPr>
        <w:spacing w:line="540" w:lineRule="exact"/>
        <w:ind w:firstLine="600" w:firstLineChars="200"/>
        <w:rPr>
          <w:rFonts w:hint="eastAsia" w:ascii="仿宋_GB2312" w:hAnsi="仿宋_GB2312" w:cs="仿宋_GB2312"/>
          <w:color w:val="000000"/>
          <w:sz w:val="30"/>
          <w:szCs w:val="30"/>
        </w:rPr>
      </w:pPr>
      <w:r>
        <w:rPr>
          <w:rFonts w:hint="eastAsia" w:ascii="仿宋_GB2312" w:hAnsi="仿宋_GB2312" w:cs="仿宋_GB2312"/>
          <w:color w:val="000000"/>
          <w:sz w:val="30"/>
          <w:szCs w:val="30"/>
        </w:rPr>
        <w:t>（3）申请发明专利并进入实质审查（校内导师为第一发明人，研究生为第二发明人；或研究生为第一发明人），第一署名单位为衢州学院；</w:t>
      </w:r>
    </w:p>
    <w:p>
      <w:pPr>
        <w:spacing w:line="540" w:lineRule="exact"/>
        <w:ind w:firstLine="600" w:firstLineChars="200"/>
        <w:rPr>
          <w:rFonts w:ascii="仿宋_GB2312" w:hAnsi="仿宋_GB2312" w:cs="仿宋_GB2312"/>
          <w:color w:val="000000"/>
          <w:sz w:val="30"/>
          <w:szCs w:val="30"/>
        </w:rPr>
      </w:pPr>
      <w:r>
        <w:rPr>
          <w:rFonts w:hint="eastAsia" w:ascii="仿宋_GB2312" w:hAnsi="仿宋_GB2312" w:cs="仿宋_GB2312"/>
          <w:color w:val="000000"/>
          <w:sz w:val="30"/>
          <w:szCs w:val="30"/>
        </w:rPr>
        <w:t>（4）其他特殊成果经学院学位评定委员会讨论决定。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71" w:yAlign="center"/>
      <w:rPr>
        <w:rStyle w:val="11"/>
        <w:rFonts w:ascii="宋体" w:hAnsi="宋体" w:eastAsia="宋体"/>
        <w:sz w:val="28"/>
        <w:szCs w:val="28"/>
      </w:rPr>
    </w:pPr>
    <w:r>
      <w:rPr>
        <w:rStyle w:val="11"/>
        <w:rFonts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6</w:t>
    </w:r>
    <w:r>
      <w:rPr>
        <w:rStyle w:val="11"/>
        <w:rFonts w:ascii="宋体" w:hAnsi="宋体" w:eastAsia="宋体"/>
        <w:sz w:val="28"/>
        <w:szCs w:val="28"/>
      </w:rPr>
      <w:fldChar w:fldCharType="end"/>
    </w:r>
    <w:r>
      <w:rPr>
        <w:rStyle w:val="11"/>
        <w:rFonts w:ascii="宋体" w:hAnsi="宋体" w:eastAsia="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A63"/>
    <w:rsid w:val="000A4880"/>
    <w:rsid w:val="000A7AEF"/>
    <w:rsid w:val="0010170B"/>
    <w:rsid w:val="00172A27"/>
    <w:rsid w:val="00196A23"/>
    <w:rsid w:val="001B26FB"/>
    <w:rsid w:val="00244501"/>
    <w:rsid w:val="0029505A"/>
    <w:rsid w:val="00295390"/>
    <w:rsid w:val="002B64BC"/>
    <w:rsid w:val="002D02D1"/>
    <w:rsid w:val="002E38FF"/>
    <w:rsid w:val="00330ECA"/>
    <w:rsid w:val="00363B8D"/>
    <w:rsid w:val="003A5C29"/>
    <w:rsid w:val="003B55FF"/>
    <w:rsid w:val="003E68E6"/>
    <w:rsid w:val="00436F12"/>
    <w:rsid w:val="004D2628"/>
    <w:rsid w:val="00532FB9"/>
    <w:rsid w:val="00577618"/>
    <w:rsid w:val="005E1D1B"/>
    <w:rsid w:val="00642F24"/>
    <w:rsid w:val="00720C1F"/>
    <w:rsid w:val="0073121A"/>
    <w:rsid w:val="007A67F0"/>
    <w:rsid w:val="007D3B14"/>
    <w:rsid w:val="008712D4"/>
    <w:rsid w:val="008826A7"/>
    <w:rsid w:val="008F7E4D"/>
    <w:rsid w:val="00920DBF"/>
    <w:rsid w:val="009A51DD"/>
    <w:rsid w:val="009A6ED4"/>
    <w:rsid w:val="00A013D8"/>
    <w:rsid w:val="00A04B39"/>
    <w:rsid w:val="00A56E11"/>
    <w:rsid w:val="00A76E88"/>
    <w:rsid w:val="00AE0A49"/>
    <w:rsid w:val="00B90079"/>
    <w:rsid w:val="00B9148F"/>
    <w:rsid w:val="00C269B4"/>
    <w:rsid w:val="00C57E60"/>
    <w:rsid w:val="00C65FDE"/>
    <w:rsid w:val="00CB0254"/>
    <w:rsid w:val="00D07EED"/>
    <w:rsid w:val="00D965BA"/>
    <w:rsid w:val="00E224DB"/>
    <w:rsid w:val="00E317D3"/>
    <w:rsid w:val="00F814ED"/>
    <w:rsid w:val="00FD6589"/>
    <w:rsid w:val="0B6C2016"/>
    <w:rsid w:val="0BD3206B"/>
    <w:rsid w:val="109401F4"/>
    <w:rsid w:val="14D709D0"/>
    <w:rsid w:val="1B443121"/>
    <w:rsid w:val="20BC1186"/>
    <w:rsid w:val="21F41EC9"/>
    <w:rsid w:val="29A53678"/>
    <w:rsid w:val="2A085988"/>
    <w:rsid w:val="305F1CD5"/>
    <w:rsid w:val="310E13E0"/>
    <w:rsid w:val="336D4581"/>
    <w:rsid w:val="349632F9"/>
    <w:rsid w:val="36697A42"/>
    <w:rsid w:val="38AE7EDB"/>
    <w:rsid w:val="3B162CDB"/>
    <w:rsid w:val="41514C7C"/>
    <w:rsid w:val="420330D8"/>
    <w:rsid w:val="4CBE3ACA"/>
    <w:rsid w:val="56860AC0"/>
    <w:rsid w:val="5B47066F"/>
    <w:rsid w:val="5F015EE5"/>
    <w:rsid w:val="64C77882"/>
    <w:rsid w:val="64DF37F1"/>
    <w:rsid w:val="662A796A"/>
    <w:rsid w:val="6C54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
    <w:name w:val="Body Text First Indent"/>
    <w:next w:val="1"/>
    <w:qFormat/>
    <w:uiPriority w:val="0"/>
    <w:pPr>
      <w:widowControl w:val="0"/>
      <w:ind w:firstLine="880" w:firstLineChars="200"/>
      <w:jc w:val="both"/>
    </w:pPr>
    <w:rPr>
      <w:rFonts w:ascii="Times New Roman" w:hAnsi="Times New Roman" w:eastAsia="仿宋_GB2312" w:cs="Times New Roman"/>
      <w:sz w:val="3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basedOn w:val="10"/>
    <w:qFormat/>
    <w:uiPriority w:val="0"/>
    <w:rPr>
      <w:i/>
    </w:rPr>
  </w:style>
  <w:style w:type="character" w:styleId="13">
    <w:name w:val="annotation reference"/>
    <w:basedOn w:val="10"/>
    <w:qFormat/>
    <w:uiPriority w:val="0"/>
    <w:rPr>
      <w:sz w:val="21"/>
      <w:szCs w:val="21"/>
    </w:rPr>
  </w:style>
  <w:style w:type="character" w:customStyle="1" w:styleId="14">
    <w:name w:val="批注框文本 Char"/>
    <w:basedOn w:val="10"/>
    <w:link w:val="3"/>
    <w:qFormat/>
    <w:uiPriority w:val="0"/>
    <w:rPr>
      <w:rFonts w:ascii="Times New Roman" w:hAnsi="Times New Roman" w:eastAsia="仿宋_GB2312" w:cs="Times New Roman"/>
      <w:kern w:val="2"/>
      <w:sz w:val="18"/>
      <w:szCs w:val="18"/>
    </w:rPr>
  </w:style>
  <w:style w:type="paragraph" w:styleId="15">
    <w:name w:val="List Paragraph"/>
    <w:basedOn w:val="1"/>
    <w:qFormat/>
    <w:uiPriority w:val="0"/>
    <w:pPr>
      <w:ind w:firstLine="420" w:firstLineChars="200"/>
    </w:pPr>
    <w:rPr>
      <w:rFonts w:ascii="Calibri" w:hAnsi="Calibri" w:eastAsia="宋体"/>
      <w:sz w:val="21"/>
      <w:szCs w:val="22"/>
    </w:rPr>
  </w:style>
  <w:style w:type="character" w:customStyle="1" w:styleId="16">
    <w:name w:val="页眉 Char"/>
    <w:link w:val="5"/>
    <w:qFormat/>
    <w:locked/>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2982</Words>
  <Characters>4647</Characters>
  <Lines>52</Lines>
  <Paragraphs>14</Paragraphs>
  <TotalTime>3</TotalTime>
  <ScaleCrop>false</ScaleCrop>
  <LinksUpToDate>false</LinksUpToDate>
  <CharactersWithSpaces>4953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2025-05-23T01:19:00Z</dcterms:created>
  <dc:creator>萱</dc:creator>
  <cp:lastModifiedBy>Administrator</cp:lastModifiedBy>
  <cp:lastPrinted>2025-06-27T01:27:00Z</cp:lastPrinted>
  <dcterms:modified xsi:type="dcterms:W3CDTF">2025-07-16T10:39:05Z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6CA411168D0B406EADDEB7E1B15D4165_11</vt:lpwstr>
  </property>
  <property fmtid="{D5CDD505-2E9C-101B-9397-08002B2CF9AE}" pid="4" name="KSOTemplateDocerSaveRecord">
    <vt:lpwstr>eyJoZGlkIjoiZTk4ZGQ4YTFmYjNmY2IyNjk2MWQwYmE5MWVjY2FhMmQiLCJ1c2VySWQiOiI1NjU4NDQxOTMifQ==</vt:lpwstr>
  </property>
</Properties>
</file>